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0" w:name="do"/>
      <w:bookmarkStart w:id="1" w:name="_GoBack"/>
      <w:bookmarkEnd w:id="1"/>
      <w:r>
        <w:rPr>
          <w:rFonts w:ascii="Verdana" w:eastAsia="Times New Roman" w:hAnsi="Verdana" w:cs="Times New Roman"/>
          <w:b/>
          <w:bCs/>
          <w:noProof/>
          <w:color w:val="333399"/>
          <w:lang w:val="ro-RO" w:eastAsia="ro-RO"/>
        </w:rPr>
        <w:drawing>
          <wp:inline distT="0" distB="0" distL="0" distR="0">
            <wp:extent cx="96520" cy="96520"/>
            <wp:effectExtent l="19050" t="0" r="0" b="0"/>
            <wp:docPr id="1" name="do|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0"/>
      <w:r w:rsidRPr="003A00B1">
        <w:rPr>
          <w:rFonts w:ascii="Verdana" w:eastAsia="Times New Roman" w:hAnsi="Verdana" w:cs="Times New Roman"/>
          <w:b/>
          <w:bCs/>
          <w:sz w:val="26"/>
        </w:rPr>
        <w:t>ORDIN nr. 5578 din 17 septembrie 2020 privind aprobarea Calendarului etapelor şi acţiunilor pentru stabilirea cifrei de şcolarizare în învăţământul dual şi în învăţământul profesional pentru anul şcolar 2021-2022, precum şi a modelelor pentru avizarea de către Comitetul local de dezvoltare a parteneriatului social, Centrul Naţional de Dezvoltare a Învăţământului Profesional şi Tehnic şi unitatea administrativ-teritorială a Proiectului cifrei de şcolarizare în învăţământul dual şi în învăţământul profesional</w:t>
      </w:r>
      <w:r w:rsidRPr="003A00B1">
        <w:rPr>
          <w:rFonts w:ascii="Verdana" w:eastAsia="Times New Roman" w:hAnsi="Verdana" w:cs="Times New Roman"/>
        </w:rPr>
        <w:br/>
      </w:r>
      <w:r w:rsidRPr="003A00B1">
        <w:rPr>
          <w:rFonts w:ascii="Verdana" w:eastAsia="Times New Roman" w:hAnsi="Verdana" w:cs="Times New Roman"/>
          <w:sz w:val="15"/>
          <w:szCs w:val="15"/>
        </w:rPr>
        <w:t>Forma sintetică la data 22-Oct-2020. Acest act a fost creat utilizand tehnologia SintAct®-Acte Sintetice. SintAct® şi tehnologia Acte Sintetice sunt mărci inregistrate ale Wolters Kluwer.</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2" w:name="do|pa1"/>
      <w:bookmarkEnd w:id="2"/>
      <w:r w:rsidRPr="003A00B1">
        <w:rPr>
          <w:rFonts w:ascii="Verdana" w:eastAsia="Times New Roman" w:hAnsi="Verdana" w:cs="Times New Roman"/>
        </w:rPr>
        <w:t>Având în vedere: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 w:name="do|pa2"/>
      <w:bookmarkEnd w:id="3"/>
      <w:r w:rsidRPr="003A00B1">
        <w:rPr>
          <w:rFonts w:ascii="Verdana" w:eastAsia="Times New Roman" w:hAnsi="Verdana" w:cs="Times New Roman"/>
        </w:rPr>
        <w:t xml:space="preserve">- prevederile art. 23 din </w:t>
      </w:r>
      <w:hyperlink r:id="rId7" w:history="1">
        <w:r w:rsidRPr="003A00B1">
          <w:rPr>
            <w:rFonts w:ascii="Verdana" w:eastAsia="Times New Roman" w:hAnsi="Verdana" w:cs="Times New Roman"/>
            <w:b/>
            <w:bCs/>
            <w:color w:val="333399"/>
            <w:u w:val="single"/>
          </w:rPr>
          <w:t>Metodologia de organizare şi funcţionare a învăţământului dual</w:t>
        </w:r>
      </w:hyperlink>
      <w:r w:rsidRPr="003A00B1">
        <w:rPr>
          <w:rFonts w:ascii="Verdana" w:eastAsia="Times New Roman" w:hAnsi="Verdana" w:cs="Times New Roman"/>
        </w:rPr>
        <w:t xml:space="preserve">, aprobată prin Ordinul ministrului educaţiei naţionale nr. </w:t>
      </w:r>
      <w:hyperlink r:id="rId8" w:history="1">
        <w:r w:rsidRPr="003A00B1">
          <w:rPr>
            <w:rFonts w:ascii="Verdana" w:eastAsia="Times New Roman" w:hAnsi="Verdana" w:cs="Times New Roman"/>
            <w:b/>
            <w:bCs/>
            <w:color w:val="333399"/>
            <w:u w:val="single"/>
          </w:rPr>
          <w:t>3.554/2017</w:t>
        </w:r>
      </w:hyperlink>
      <w:r w:rsidRPr="003A00B1">
        <w:rPr>
          <w:rFonts w:ascii="Verdana" w:eastAsia="Times New Roman" w:hAnsi="Verdana" w:cs="Times New Roman"/>
        </w:rPr>
        <w: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4" w:name="do|pa3"/>
      <w:bookmarkEnd w:id="4"/>
      <w:r w:rsidRPr="003A00B1">
        <w:rPr>
          <w:rFonts w:ascii="Verdana" w:eastAsia="Times New Roman" w:hAnsi="Verdana" w:cs="Times New Roman"/>
        </w:rPr>
        <w:t xml:space="preserve">- prevederile art. 9 din </w:t>
      </w:r>
      <w:hyperlink r:id="rId9" w:history="1">
        <w:r w:rsidRPr="003A00B1">
          <w:rPr>
            <w:rFonts w:ascii="Verdana" w:eastAsia="Times New Roman" w:hAnsi="Verdana" w:cs="Times New Roman"/>
            <w:b/>
            <w:bCs/>
            <w:color w:val="333399"/>
            <w:u w:val="single"/>
          </w:rPr>
          <w:t>Metodologia de organizare şi funcţionare a învăţământului profesional de stat</w:t>
        </w:r>
      </w:hyperlink>
      <w:r w:rsidRPr="003A00B1">
        <w:rPr>
          <w:rFonts w:ascii="Verdana" w:eastAsia="Times New Roman" w:hAnsi="Verdana" w:cs="Times New Roman"/>
        </w:rPr>
        <w:t xml:space="preserve">, aprobată prin Ordinul ministrului educaţiei naţionale şi cercetării ştiinţifice nr. </w:t>
      </w:r>
      <w:hyperlink r:id="rId10" w:history="1">
        <w:r w:rsidRPr="003A00B1">
          <w:rPr>
            <w:rFonts w:ascii="Verdana" w:eastAsia="Times New Roman" w:hAnsi="Verdana" w:cs="Times New Roman"/>
            <w:b/>
            <w:bCs/>
            <w:color w:val="333399"/>
            <w:u w:val="single"/>
          </w:rPr>
          <w:t>5.033/2016</w:t>
        </w:r>
      </w:hyperlink>
      <w:r w:rsidRPr="003A00B1">
        <w:rPr>
          <w:rFonts w:ascii="Verdana" w:eastAsia="Times New Roman" w:hAnsi="Verdana" w:cs="Times New Roman"/>
        </w:rPr>
        <w:t>, cu modificările şi completările ulterioare,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5" w:name="do|pa4"/>
      <w:bookmarkEnd w:id="5"/>
      <w:r w:rsidRPr="003A00B1">
        <w:rPr>
          <w:rFonts w:ascii="Verdana" w:eastAsia="Times New Roman" w:hAnsi="Verdana" w:cs="Times New Roman"/>
        </w:rPr>
        <w:t xml:space="preserve">în temeiul prevederilor art. 15 alin. (3) din Hotărârea Guvernului nr. </w:t>
      </w:r>
      <w:hyperlink r:id="rId11" w:history="1">
        <w:r w:rsidRPr="003A00B1">
          <w:rPr>
            <w:rFonts w:ascii="Verdana" w:eastAsia="Times New Roman" w:hAnsi="Verdana" w:cs="Times New Roman"/>
            <w:b/>
            <w:bCs/>
            <w:color w:val="333399"/>
            <w:u w:val="single"/>
          </w:rPr>
          <w:t>24/2020</w:t>
        </w:r>
      </w:hyperlink>
      <w:r w:rsidRPr="003A00B1">
        <w:rPr>
          <w:rFonts w:ascii="Verdana" w:eastAsia="Times New Roman" w:hAnsi="Verdana" w:cs="Times New Roman"/>
        </w:rPr>
        <w:t xml:space="preserve"> privind organizarea şi funcţionarea Ministerului Educaţiei şi Cercetării, cu modificările ulterioare,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 w:name="do|pa5"/>
      <w:bookmarkEnd w:id="6"/>
      <w:r w:rsidRPr="003A00B1">
        <w:rPr>
          <w:rFonts w:ascii="Verdana" w:eastAsia="Times New Roman" w:hAnsi="Verdana" w:cs="Times New Roman"/>
          <w:b/>
          <w:bCs/>
        </w:rPr>
        <w:t>ministrul educaţiei şi cercetării</w:t>
      </w:r>
      <w:r w:rsidRPr="003A00B1">
        <w:rPr>
          <w:rFonts w:ascii="Verdana" w:eastAsia="Times New Roman" w:hAnsi="Verdana" w:cs="Times New Roman"/>
        </w:rPr>
        <w:t xml:space="preserve"> emite prezentul ordin.</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7" w:name="do|ar1"/>
      <w:r>
        <w:rPr>
          <w:rFonts w:ascii="Verdana" w:eastAsia="Times New Roman" w:hAnsi="Verdana" w:cs="Times New Roman"/>
          <w:b/>
          <w:bCs/>
          <w:noProof/>
          <w:color w:val="333399"/>
          <w:lang w:val="ro-RO" w:eastAsia="ro-RO"/>
        </w:rPr>
        <w:drawing>
          <wp:inline distT="0" distB="0" distL="0" distR="0">
            <wp:extent cx="96520" cy="96520"/>
            <wp:effectExtent l="19050" t="0" r="0" b="0"/>
            <wp:docPr id="2" name="do|ar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7"/>
      <w:r w:rsidRPr="003A00B1">
        <w:rPr>
          <w:rFonts w:ascii="Verdana" w:eastAsia="Times New Roman" w:hAnsi="Verdana" w:cs="Times New Roman"/>
          <w:b/>
          <w:bCs/>
          <w:color w:val="0000AF"/>
        </w:rPr>
        <w:t>Art. 1</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8" w:name="do|ar1|pa1"/>
      <w:bookmarkEnd w:id="8"/>
      <w:r w:rsidRPr="003A00B1">
        <w:rPr>
          <w:rFonts w:ascii="Verdana" w:eastAsia="Times New Roman" w:hAnsi="Verdana" w:cs="Times New Roman"/>
        </w:rPr>
        <w:t>Se aprobă Calendarul etapelor şi acţiunilor pentru stabilirea cifrei de şcolarizare în învăţământul dual şi în învăţământul profesional pentru anul şcolar 2021-2022, prevăzut în anexa nr. 1, care face parte integrantă din prezentul ordin.</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9" w:name="do|ar2"/>
      <w:r>
        <w:rPr>
          <w:rFonts w:ascii="Verdana" w:eastAsia="Times New Roman" w:hAnsi="Verdana" w:cs="Times New Roman"/>
          <w:b/>
          <w:bCs/>
          <w:noProof/>
          <w:color w:val="333399"/>
          <w:lang w:val="ro-RO" w:eastAsia="ro-RO"/>
        </w:rPr>
        <w:drawing>
          <wp:inline distT="0" distB="0" distL="0" distR="0">
            <wp:extent cx="96520" cy="96520"/>
            <wp:effectExtent l="19050" t="0" r="0" b="0"/>
            <wp:docPr id="3" name="do|ar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9"/>
      <w:r w:rsidRPr="003A00B1">
        <w:rPr>
          <w:rFonts w:ascii="Verdana" w:eastAsia="Times New Roman" w:hAnsi="Verdana" w:cs="Times New Roman"/>
          <w:b/>
          <w:bCs/>
          <w:color w:val="0000AF"/>
        </w:rPr>
        <w:t>Art. 2</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0" w:name="do|ar2|pa1"/>
      <w:bookmarkEnd w:id="10"/>
      <w:r w:rsidRPr="003A00B1">
        <w:rPr>
          <w:rFonts w:ascii="Verdana" w:eastAsia="Times New Roman" w:hAnsi="Verdana" w:cs="Times New Roman"/>
        </w:rPr>
        <w:t>Se aprobă modelele pentru avizarea de către Comitetul local de dezvoltare a parteneriatului social (CLDPS), Centrul Naţional de Dezvoltare a Învăţământului Profesional şi Tehnic (CNDIPT) şi unitatea administrativ-teritorială (UAT) a Proiectului cifrei de şcolarizare în învăţământul dual şi în învăţământul profesional, prevăzute în anexele nr. 2-4, care fac parte integrantă din prezentul ordin.</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1" w:name="do|ar3"/>
      <w:r>
        <w:rPr>
          <w:rFonts w:ascii="Verdana" w:eastAsia="Times New Roman" w:hAnsi="Verdana" w:cs="Times New Roman"/>
          <w:b/>
          <w:bCs/>
          <w:noProof/>
          <w:color w:val="333399"/>
          <w:lang w:val="ro-RO" w:eastAsia="ro-RO"/>
        </w:rPr>
        <w:drawing>
          <wp:inline distT="0" distB="0" distL="0" distR="0">
            <wp:extent cx="96520" cy="96520"/>
            <wp:effectExtent l="19050" t="0" r="0" b="0"/>
            <wp:docPr id="4" name="do|ar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11"/>
      <w:r w:rsidRPr="003A00B1">
        <w:rPr>
          <w:rFonts w:ascii="Verdana" w:eastAsia="Times New Roman" w:hAnsi="Verdana" w:cs="Times New Roman"/>
          <w:b/>
          <w:bCs/>
          <w:color w:val="0000AF"/>
        </w:rPr>
        <w:t>Art. 3</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2" w:name="do|ar3|pa1"/>
      <w:bookmarkEnd w:id="12"/>
      <w:r w:rsidRPr="003A00B1">
        <w:rPr>
          <w:rFonts w:ascii="Verdana" w:eastAsia="Times New Roman" w:hAnsi="Verdana" w:cs="Times New Roman"/>
        </w:rPr>
        <w:t>Se aprobă modelul pentru transmiterea de către unităţile de învăţământ la inspectoratele şcolare a Situaţiei solicitărilor operatorilor economici şi a propunerilor de cifre de şcolarizare în învăţământul profesional pentru anul şcolar 2021-2022, prevăzut în anexa nr. 5, care face parte integrantă din prezentul ordin.</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3" w:name="do|ar4"/>
      <w:r>
        <w:rPr>
          <w:rFonts w:ascii="Verdana" w:eastAsia="Times New Roman" w:hAnsi="Verdana" w:cs="Times New Roman"/>
          <w:b/>
          <w:bCs/>
          <w:noProof/>
          <w:color w:val="333399"/>
          <w:lang w:val="ro-RO" w:eastAsia="ro-RO"/>
        </w:rPr>
        <w:drawing>
          <wp:inline distT="0" distB="0" distL="0" distR="0">
            <wp:extent cx="96520" cy="96520"/>
            <wp:effectExtent l="19050" t="0" r="0" b="0"/>
            <wp:docPr id="5" name="do|ar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13"/>
      <w:r w:rsidRPr="003A00B1">
        <w:rPr>
          <w:rFonts w:ascii="Verdana" w:eastAsia="Times New Roman" w:hAnsi="Verdana" w:cs="Times New Roman"/>
          <w:b/>
          <w:bCs/>
          <w:color w:val="0000AF"/>
        </w:rPr>
        <w:t>Art. 4</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4" w:name="do|ar4|pa1"/>
      <w:bookmarkEnd w:id="14"/>
      <w:r w:rsidRPr="003A00B1">
        <w:rPr>
          <w:rFonts w:ascii="Verdana" w:eastAsia="Times New Roman" w:hAnsi="Verdana" w:cs="Times New Roman"/>
        </w:rPr>
        <w:t>Direcţia generală învăţământ preuniversitar, Direcţia generală minorităţi şi relaţia cu Parlamentul, Centrul Naţional de Dezvoltare a Învăţământului Profesional şi Tehnic, inspectoratele şcolare judeţene/al municipiului Bucureşti şi unităţile de învăţământ preuniversitar duc la îndeplinire prevederile prezentului ordin.</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5" w:name="do|ar5"/>
      <w:r>
        <w:rPr>
          <w:rFonts w:ascii="Verdana" w:eastAsia="Times New Roman" w:hAnsi="Verdana" w:cs="Times New Roman"/>
          <w:b/>
          <w:bCs/>
          <w:noProof/>
          <w:color w:val="333399"/>
          <w:lang w:val="ro-RO" w:eastAsia="ro-RO"/>
        </w:rPr>
        <w:drawing>
          <wp:inline distT="0" distB="0" distL="0" distR="0">
            <wp:extent cx="96520" cy="96520"/>
            <wp:effectExtent l="19050" t="0" r="0" b="0"/>
            <wp:docPr id="6" name="do|ar5|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15"/>
      <w:r w:rsidRPr="003A00B1">
        <w:rPr>
          <w:rFonts w:ascii="Verdana" w:eastAsia="Times New Roman" w:hAnsi="Verdana" w:cs="Times New Roman"/>
          <w:b/>
          <w:bCs/>
          <w:color w:val="0000AF"/>
        </w:rPr>
        <w:t>Art. 5</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6" w:name="do|ar5|pa1"/>
      <w:bookmarkEnd w:id="16"/>
      <w:r w:rsidRPr="003A00B1">
        <w:rPr>
          <w:rFonts w:ascii="Verdana" w:eastAsia="Times New Roman" w:hAnsi="Verdana" w:cs="Times New Roman"/>
        </w:rPr>
        <w:t>Prezentul ordin se publică în Monitorul Oficial al României, Partea I.</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7" w:name="do|pa6"/>
      <w:bookmarkEnd w:id="17"/>
      <w:r w:rsidRPr="003A00B1">
        <w:rPr>
          <w:rFonts w:ascii="Verdana" w:eastAsia="Times New Roman" w:hAnsi="Verdana" w:cs="Times New Roman"/>
        </w:rPr>
        <w:t>-****-</w:t>
      </w:r>
    </w:p>
    <w:tbl>
      <w:tblPr>
        <w:tblW w:w="6983" w:type="dxa"/>
        <w:jc w:val="center"/>
        <w:tblCellSpacing w:w="0" w:type="dxa"/>
        <w:tblInd w:w="22" w:type="dxa"/>
        <w:tblCellMar>
          <w:top w:w="15" w:type="dxa"/>
          <w:left w:w="15" w:type="dxa"/>
          <w:bottom w:w="15" w:type="dxa"/>
          <w:right w:w="15" w:type="dxa"/>
        </w:tblCellMar>
        <w:tblLook w:val="04A0" w:firstRow="1" w:lastRow="0" w:firstColumn="1" w:lastColumn="0" w:noHBand="0" w:noVBand="1"/>
      </w:tblPr>
      <w:tblGrid>
        <w:gridCol w:w="6983"/>
      </w:tblGrid>
      <w:tr w:rsidR="003A00B1" w:rsidRPr="003A00B1" w:rsidTr="003A00B1">
        <w:trPr>
          <w:trHeight w:val="12"/>
          <w:tblCellSpacing w:w="0" w:type="dxa"/>
          <w:jc w:val="center"/>
        </w:trPr>
        <w:tc>
          <w:tcPr>
            <w:tcW w:w="0" w:type="auto"/>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18" w:name="do|pa7"/>
            <w:bookmarkEnd w:id="18"/>
            <w:r w:rsidRPr="003A00B1">
              <w:rPr>
                <w:rFonts w:ascii="Verdana" w:eastAsia="Times New Roman" w:hAnsi="Verdana" w:cs="Times New Roman"/>
                <w:color w:val="000000"/>
                <w:sz w:val="16"/>
                <w:szCs w:val="16"/>
              </w:rPr>
              <w:t>Ministrul educaţiei şi cercetării,</w:t>
            </w:r>
          </w:p>
          <w:p w:rsidR="003A00B1" w:rsidRPr="003A00B1" w:rsidRDefault="003A00B1" w:rsidP="003A00B1">
            <w:pPr>
              <w:spacing w:after="0" w:line="12" w:lineRule="atLeast"/>
              <w:jc w:val="center"/>
              <w:rPr>
                <w:rFonts w:ascii="Verdana" w:eastAsia="Times New Roman" w:hAnsi="Verdana" w:cs="Times New Roman"/>
                <w:color w:val="000000"/>
                <w:sz w:val="16"/>
                <w:szCs w:val="16"/>
              </w:rPr>
            </w:pPr>
            <w:r w:rsidRPr="003A00B1">
              <w:rPr>
                <w:rFonts w:ascii="Verdana" w:eastAsia="Times New Roman" w:hAnsi="Verdana" w:cs="Times New Roman"/>
                <w:b/>
                <w:bCs/>
                <w:color w:val="000000"/>
                <w:sz w:val="16"/>
                <w:szCs w:val="16"/>
              </w:rPr>
              <w:lastRenderedPageBreak/>
              <w:t>Cristina Monica Anisie</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9" w:name="do|ax1"/>
      <w:r>
        <w:rPr>
          <w:rFonts w:ascii="Verdana" w:eastAsia="Times New Roman" w:hAnsi="Verdana" w:cs="Times New Roman"/>
          <w:b/>
          <w:bCs/>
          <w:noProof/>
          <w:color w:val="333399"/>
          <w:lang w:val="ro-RO" w:eastAsia="ro-RO"/>
        </w:rPr>
        <w:lastRenderedPageBreak/>
        <w:drawing>
          <wp:inline distT="0" distB="0" distL="0" distR="0">
            <wp:extent cx="96520" cy="96520"/>
            <wp:effectExtent l="19050" t="0" r="0" b="0"/>
            <wp:docPr id="7" name="do|ax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19"/>
      <w:r w:rsidRPr="003A00B1">
        <w:rPr>
          <w:rFonts w:ascii="Verdana" w:eastAsia="Times New Roman" w:hAnsi="Verdana" w:cs="Times New Roman"/>
          <w:b/>
          <w:bCs/>
          <w:sz w:val="26"/>
        </w:rPr>
        <w:t>ANEXA nr. 1:</w:t>
      </w:r>
      <w:r w:rsidRPr="003A00B1">
        <w:rPr>
          <w:rFonts w:ascii="Verdana" w:eastAsia="Times New Roman" w:hAnsi="Verdana" w:cs="Times New Roman"/>
        </w:rPr>
        <w:t xml:space="preserve"> </w:t>
      </w:r>
      <w:r w:rsidRPr="003A00B1">
        <w:rPr>
          <w:rFonts w:ascii="Verdana" w:eastAsia="Times New Roman" w:hAnsi="Verdana" w:cs="Times New Roman"/>
          <w:b/>
          <w:bCs/>
          <w:sz w:val="26"/>
        </w:rPr>
        <w:t>Calendarul etapelor şi acţiunilor pentru stabilirea cifrei de şcolarizare în învăţământul dual şi în învăţământul profesional pentru anul şcolar 2021-2022</w:t>
      </w:r>
    </w:p>
    <w:tbl>
      <w:tblPr>
        <w:tblW w:w="6983" w:type="dxa"/>
        <w:tblCellSpacing w:w="0" w:type="dxa"/>
        <w:tblInd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
        <w:gridCol w:w="5185"/>
        <w:gridCol w:w="1432"/>
      </w:tblGrid>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20" w:name="do|ax1|pa1"/>
            <w:bookmarkEnd w:id="20"/>
            <w:r w:rsidRPr="003A00B1">
              <w:rPr>
                <w:rFonts w:ascii="Verdana" w:eastAsia="Times New Roman" w:hAnsi="Verdana" w:cs="Times New Roman"/>
                <w:color w:val="000000"/>
                <w:sz w:val="16"/>
                <w:szCs w:val="16"/>
              </w:rPr>
              <w:t>Nr. crt.</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Etapa/Acţiunea</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Perioada/Termen de finalizare etapă/acţiune</w:t>
            </w:r>
          </w:p>
        </w:tc>
      </w:tr>
      <w:tr w:rsidR="003A00B1" w:rsidRPr="003A00B1" w:rsidTr="003A00B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b/>
                <w:bCs/>
                <w:color w:val="000000"/>
                <w:sz w:val="16"/>
                <w:szCs w:val="16"/>
              </w:rPr>
              <w:t>Informarea operatorilor economici şi a autorităţilor publice locale cu privire la Calendarul etapelor şi acţiunilor pentru stabilirea cifrei de şcolarizare în învăţământul dual şi în învăţământul profesional pentru anul şcolar 2021-2022</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1</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Inspectoratul şcolar judeţean/Inspectoratul Şcolar al Municipiului Bucureşti (ISJ/ISMB) realizează, cu sprijinul camerelor de comerţ şi a instituţiilor reprezentate în comitetele locale de dezvoltare a parteneriatului social, acţiuni de informare şi popularizare în rândul operatorilor economici şi al unităţilor de învăţământ profesional şi tehnic privind calendarul etapelor şi acţiunilor pentru stabilirea cifrei de şcolarizare în învăţământul dual şi în învăţământul profesional pentru anul şcolar 2021-2022.</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publică pe site-ul instituţiei calendarul etapelor şi acţiunilor pentru stabilirea cifrei de şcolarizare în învăţământul dual şi în învăţământul profesional pentru anul şcolar 2021-2022.</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NOTĂ: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În toate acţiunile de popularizare, precum şi în anunţul publicat pe site-urile inspectoratelor şcolare operatorii economici vor fi avertizaţi cu privire la termenul-limită de transmitere a formularelor de solicitare de şcolarizare în învăţământul dual şi în cel profesional pentru a putea fi luate în considerare pentru proiectul planului de şcolarizare.</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30 septembrie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2</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informează autorităţile administraţiei publice locale cu privire la rolurile acestora în stabilirea cifrei de şcolarizare şi încheierea contractelor de parteneriat pentru învăţământul dual.</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NOTĂ: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Autorităţile administraţiei publice locale vor fi informate cu privire la necesitatea încheierii contractelor de parteneriat pentru învăţământul dual în perioada menţionată în prezentul calendar.</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30 septembrie 2020</w:t>
            </w:r>
          </w:p>
        </w:tc>
      </w:tr>
      <w:tr w:rsidR="003A00B1" w:rsidRPr="003A00B1" w:rsidTr="003A00B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b/>
                <w:bCs/>
                <w:color w:val="000000"/>
                <w:sz w:val="16"/>
                <w:szCs w:val="16"/>
              </w:rPr>
              <w:t>Realizarea propunerilor privind locurile în învăţământul dual şi în învăţământul profesional</w:t>
            </w:r>
          </w:p>
        </w:tc>
      </w:tr>
      <w:tr w:rsidR="003A00B1" w:rsidRPr="003A00B1" w:rsidTr="003A00B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b/>
                <w:bCs/>
                <w:color w:val="000000"/>
                <w:sz w:val="16"/>
                <w:szCs w:val="16"/>
              </w:rPr>
              <w:t>Învăţământ dual</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3</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 xml:space="preserve">Operatorii economici transmit la Centrul Naţional de Dezvoltare a Învăţământului Profesional şi Tehnic (CNDIPT) solicitările de şcolarizare în învăţământul dual, conform modelului de solicitare din anexa nr. 2 la </w:t>
            </w:r>
            <w:hyperlink r:id="rId12" w:history="1">
              <w:r w:rsidRPr="003A00B1">
                <w:rPr>
                  <w:rFonts w:ascii="Verdana" w:eastAsia="Times New Roman" w:hAnsi="Verdana" w:cs="Times New Roman"/>
                  <w:b/>
                  <w:bCs/>
                  <w:color w:val="333399"/>
                  <w:sz w:val="16"/>
                  <w:u w:val="single"/>
                </w:rPr>
                <w:t>Metodologia de organizare şi funcţionare a învăţământului dual</w:t>
              </w:r>
            </w:hyperlink>
            <w:r w:rsidRPr="003A00B1">
              <w:rPr>
                <w:rFonts w:ascii="Verdana" w:eastAsia="Times New Roman" w:hAnsi="Verdana" w:cs="Times New Roman"/>
                <w:color w:val="000000"/>
                <w:sz w:val="16"/>
                <w:szCs w:val="16"/>
              </w:rPr>
              <w:t xml:space="preserve">, aprobată prin Ordinul ministrului educaţiei naţionale nr. </w:t>
            </w:r>
            <w:hyperlink r:id="rId13" w:history="1">
              <w:r w:rsidRPr="003A00B1">
                <w:rPr>
                  <w:rFonts w:ascii="Verdana" w:eastAsia="Times New Roman" w:hAnsi="Verdana" w:cs="Times New Roman"/>
                  <w:b/>
                  <w:bCs/>
                  <w:color w:val="333399"/>
                  <w:sz w:val="16"/>
                  <w:u w:val="single"/>
                </w:rPr>
                <w:t>3.554/2017</w:t>
              </w:r>
            </w:hyperlink>
            <w:r w:rsidRPr="003A00B1">
              <w:rPr>
                <w:rFonts w:ascii="Verdana" w:eastAsia="Times New Roman" w:hAnsi="Verdana" w:cs="Times New Roman"/>
                <w:color w:val="000000"/>
                <w:sz w:val="16"/>
                <w:szCs w:val="16"/>
              </w:rPr>
              <w:t>, prezentată şi în anexa nr. 1, care face parte integrantă din prezentul calendar.</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NOTĂ: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Solicitările operatorilor economici se vor transmite prin e-mail la adresa registratura.cndipt@gmail.com, cu respectarea termenului-limită prevăzut în prezentul calendar.</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Inspectoratele şcolare au obligaţia de a informa cu celeritate operatorii economici care transmit solicitări de şcolarizare pentru învăţământul dual la inspectoratele şcolare, cu privire la obligativitatea de a transmite solicitările la CNDIPT, în caz contrar existând riscul necuprinderii solicitărilor în proiectul planului de şcolarizare.</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13 noiembrie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4</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 xml:space="preserve">CNDIPT centralizează solicitările operatorilor economici şi </w:t>
            </w:r>
            <w:r w:rsidRPr="003A00B1">
              <w:rPr>
                <w:rFonts w:ascii="Verdana" w:eastAsia="Times New Roman" w:hAnsi="Verdana" w:cs="Times New Roman"/>
                <w:color w:val="000000"/>
                <w:sz w:val="16"/>
                <w:szCs w:val="16"/>
              </w:rPr>
              <w:lastRenderedPageBreak/>
              <w:t>transmite către inspectoratele şcolare şi unităţile administrativ-teritoriale pe raza cărora s-a solicitat şcolarizarea situaţia solicitărilor operatorilor economici pentru şcolarizare în învăţământul dual.</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lastRenderedPageBreak/>
              <w:t xml:space="preserve">până la 20 </w:t>
            </w:r>
            <w:r w:rsidRPr="003A00B1">
              <w:rPr>
                <w:rFonts w:ascii="Verdana" w:eastAsia="Times New Roman" w:hAnsi="Verdana" w:cs="Times New Roman"/>
                <w:color w:val="000000"/>
                <w:sz w:val="16"/>
                <w:szCs w:val="16"/>
              </w:rPr>
              <w:lastRenderedPageBreak/>
              <w:t>noiembrie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lastRenderedPageBreak/>
              <w:t>5</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 xml:space="preserve">Inspectoratele şcolare analizează împreună cu unităţile de învăţământ solicitările operatorilor economici, în conformitate cu obligaţiile prevăzute la art. 23 alin. (6)-(8) din </w:t>
            </w:r>
            <w:hyperlink r:id="rId14" w:history="1">
              <w:r w:rsidRPr="003A00B1">
                <w:rPr>
                  <w:rFonts w:ascii="Verdana" w:eastAsia="Times New Roman" w:hAnsi="Verdana" w:cs="Times New Roman"/>
                  <w:b/>
                  <w:bCs/>
                  <w:color w:val="333399"/>
                  <w:sz w:val="16"/>
                  <w:u w:val="single"/>
                </w:rPr>
                <w:t>Metodologia de organizare şi funcţionare a învăţământului dual</w:t>
              </w:r>
            </w:hyperlink>
            <w:r w:rsidRPr="003A00B1">
              <w:rPr>
                <w:rFonts w:ascii="Verdana" w:eastAsia="Times New Roman" w:hAnsi="Verdana" w:cs="Times New Roman"/>
                <w:color w:val="000000"/>
                <w:sz w:val="16"/>
                <w:szCs w:val="16"/>
              </w:rPr>
              <w:t xml:space="preserve">, aprobată prin Ordinul ministrului educaţiei naţionale nr. </w:t>
            </w:r>
            <w:hyperlink r:id="rId15" w:history="1">
              <w:r w:rsidRPr="003A00B1">
                <w:rPr>
                  <w:rFonts w:ascii="Verdana" w:eastAsia="Times New Roman" w:hAnsi="Verdana" w:cs="Times New Roman"/>
                  <w:b/>
                  <w:bCs/>
                  <w:color w:val="333399"/>
                  <w:sz w:val="16"/>
                  <w:u w:val="single"/>
                </w:rPr>
                <w:t>3.554/2017</w:t>
              </w:r>
            </w:hyperlink>
            <w:r w:rsidRPr="003A00B1">
              <w:rPr>
                <w:rFonts w:ascii="Verdana" w:eastAsia="Times New Roman" w:hAnsi="Verdana" w:cs="Times New Roman"/>
                <w:color w:val="000000"/>
                <w:sz w:val="16"/>
                <w:szCs w:val="16"/>
              </w:rPr>
              <w:t>, şi transmit la CNDIPT situaţia cu locurile propuse, ca răspuns la aceste solicitări, conform anexelor nr. 2 şi 3 la ordin (fără avize, în această fază).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NOTĂ: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 xml:space="preserve">Anexele nr. 2 şi 3 la ordin vor conţine în rubrica "Observaţii" argumente obiective în cazul în care numărul de locuri din propunerea de ofertă de şcolarizare nu satisface integral solicitarea de şcolarizare din partea operatorilor economici, cu respectarea precizărilor din art. 23 alin. (6)-(8) din </w:t>
            </w:r>
            <w:hyperlink r:id="rId16" w:history="1">
              <w:r w:rsidRPr="003A00B1">
                <w:rPr>
                  <w:rFonts w:ascii="Verdana" w:eastAsia="Times New Roman" w:hAnsi="Verdana" w:cs="Times New Roman"/>
                  <w:b/>
                  <w:bCs/>
                  <w:color w:val="333399"/>
                  <w:sz w:val="16"/>
                  <w:u w:val="single"/>
                </w:rPr>
                <w:t>Metodologia de organizare şi funcţionare a învăţământului dual</w:t>
              </w:r>
            </w:hyperlink>
            <w:r w:rsidRPr="003A00B1">
              <w:rPr>
                <w:rFonts w:ascii="Verdana" w:eastAsia="Times New Roman" w:hAnsi="Verdana" w:cs="Times New Roman"/>
                <w:color w:val="000000"/>
                <w:sz w:val="16"/>
                <w:szCs w:val="16"/>
              </w:rPr>
              <w:t xml:space="preserve">, aprobată prin Ordinul ministrului educaţiei naţionale nr. </w:t>
            </w:r>
            <w:hyperlink r:id="rId17" w:history="1">
              <w:r w:rsidRPr="003A00B1">
                <w:rPr>
                  <w:rFonts w:ascii="Verdana" w:eastAsia="Times New Roman" w:hAnsi="Verdana" w:cs="Times New Roman"/>
                  <w:b/>
                  <w:bCs/>
                  <w:color w:val="333399"/>
                  <w:sz w:val="16"/>
                  <w:u w:val="single"/>
                </w:rPr>
                <w:t>3.554/2017</w:t>
              </w:r>
            </w:hyperlink>
            <w:r w:rsidRPr="003A00B1">
              <w:rPr>
                <w:rFonts w:ascii="Verdana" w:eastAsia="Times New Roman" w:hAnsi="Verdana" w:cs="Times New Roman"/>
                <w:color w:val="000000"/>
                <w:sz w:val="16"/>
                <w:szCs w:val="16"/>
              </w:rPr>
              <w:t>.</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27 noiembrie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6</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CNDIPT analizează gradul de satisfacere al solicitărilor operatorilor economici, motivele de nesatisfacere ale acestora la nivel judeţean/al municipiului Bucureşti şi iniţiază, după caz, demersuri pentru identificarea soluţiilor de satisfacere la nivel regional a solicitărilor care, din motive obiective, nu pot fi satisfăcute la nivel judeţean.</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CNDIPT formulează propuneri pentru creşterea gradului de satisfacere al solicitărilor operatorilor economici, pe care le transmite la ISJ/ISMB.</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4 decembrie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7</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definitivează situaţia cu locurile propuse pentru învăţământul dual şi transmite situaţia la CNDIPT conform anexei nr. 2 şi 3 la ordin (fără avizări, în această fază).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NOTĂ: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 xml:space="preserve">În situaţia nesoluţionării propunerilor CNDIPT pentru creşterea gradului de satisfacere al solicitărilor operatorilor economici, ISJ/ISMB vor furniza în rubrica "Observaţii" a anexelor nr. 2 şi 3 la ordin argumentele pentru care nu au fost soluţionate, în raport cu precizările din art. 23 alin. (6)-(8) din </w:t>
            </w:r>
            <w:hyperlink r:id="rId18" w:history="1">
              <w:r w:rsidRPr="003A00B1">
                <w:rPr>
                  <w:rFonts w:ascii="Verdana" w:eastAsia="Times New Roman" w:hAnsi="Verdana" w:cs="Times New Roman"/>
                  <w:b/>
                  <w:bCs/>
                  <w:color w:val="333399"/>
                  <w:sz w:val="16"/>
                  <w:u w:val="single"/>
                </w:rPr>
                <w:t>Metodologia de organizare şi funcţionare a învăţământului dual</w:t>
              </w:r>
            </w:hyperlink>
            <w:r w:rsidRPr="003A00B1">
              <w:rPr>
                <w:rFonts w:ascii="Verdana" w:eastAsia="Times New Roman" w:hAnsi="Verdana" w:cs="Times New Roman"/>
                <w:color w:val="000000"/>
                <w:sz w:val="16"/>
                <w:szCs w:val="16"/>
              </w:rPr>
              <w:t xml:space="preserve">, aprobată prin Ordinul ministrului educaţiei naţionale nr. </w:t>
            </w:r>
            <w:hyperlink r:id="rId19" w:history="1">
              <w:r w:rsidRPr="003A00B1">
                <w:rPr>
                  <w:rFonts w:ascii="Verdana" w:eastAsia="Times New Roman" w:hAnsi="Verdana" w:cs="Times New Roman"/>
                  <w:b/>
                  <w:bCs/>
                  <w:color w:val="333399"/>
                  <w:sz w:val="16"/>
                  <w:u w:val="single"/>
                </w:rPr>
                <w:t>3.554/2017</w:t>
              </w:r>
            </w:hyperlink>
            <w:r w:rsidRPr="003A00B1">
              <w:rPr>
                <w:rFonts w:ascii="Verdana" w:eastAsia="Times New Roman" w:hAnsi="Verdana" w:cs="Times New Roman"/>
                <w:color w:val="000000"/>
                <w:sz w:val="16"/>
                <w:szCs w:val="16"/>
              </w:rPr>
              <w:t>.</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4 decembrie 2020</w:t>
            </w:r>
          </w:p>
        </w:tc>
      </w:tr>
      <w:tr w:rsidR="003A00B1" w:rsidRPr="003A00B1" w:rsidTr="003A00B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b/>
                <w:bCs/>
                <w:color w:val="000000"/>
                <w:sz w:val="16"/>
                <w:szCs w:val="16"/>
              </w:rPr>
              <w:t>Învăţământ profesional</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8</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Operatorii economici înaintează unităţilor de învăţământ profesional şi tehnic sau inspectoratelor şcolare solicitările de şcolarizare în învăţământul profesional pentru anul şcolar 2021-2022, conform modelului prevăzut în anexa nr. 2, care face parte integrantă din prezentul calendar.</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NOTĂ: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transmite solicitările primite de la operatorii economici la unităţile de învăţământ nominalizate în solicitările operatorilor economici sau, în absenţa nominalizării de către operatorii economici a unei unităţi de învăţământ, la unităţi de învăţământ care pot cuprinde în oferta educaţională calificările solicitate.</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13 noiembrie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9</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Unităţile de învăţământ profesional şi tehnic</w:t>
            </w:r>
            <w:r w:rsidRPr="003A00B1">
              <w:rPr>
                <w:rFonts w:ascii="Verdana" w:eastAsia="Times New Roman" w:hAnsi="Verdana" w:cs="Times New Roman"/>
                <w:color w:val="000000"/>
                <w:sz w:val="16"/>
                <w:szCs w:val="16"/>
                <w:vertAlign w:val="superscript"/>
              </w:rPr>
              <w:t>1</w:t>
            </w:r>
            <w:r w:rsidRPr="003A00B1">
              <w:rPr>
                <w:rFonts w:ascii="Verdana" w:eastAsia="Times New Roman" w:hAnsi="Verdana" w:cs="Times New Roman"/>
                <w:color w:val="000000"/>
                <w:sz w:val="16"/>
                <w:szCs w:val="16"/>
              </w:rPr>
              <w:t xml:space="preserve"> înaintează la ISJ/ISMB Situaţia solicitărilor operatorilor economici şi a propunerilor de cifre de şcolarizare în învăţământul profesional pentru anul şcolar 2021-2022, conform anexei nr. 5 la ordin, împreună cu contractele-cadru încheiate.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NOTĂ: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 xml:space="preserve">În conformitate cu art. 8 din </w:t>
            </w:r>
            <w:hyperlink r:id="rId20" w:history="1">
              <w:r w:rsidRPr="003A00B1">
                <w:rPr>
                  <w:rFonts w:ascii="Verdana" w:eastAsia="Times New Roman" w:hAnsi="Verdana" w:cs="Times New Roman"/>
                  <w:b/>
                  <w:bCs/>
                  <w:color w:val="333399"/>
                  <w:sz w:val="16"/>
                  <w:u w:val="single"/>
                </w:rPr>
                <w:t>Metodologia de organizare şi funcţionare a învăţământului profesional de stat</w:t>
              </w:r>
            </w:hyperlink>
            <w:r w:rsidRPr="003A00B1">
              <w:rPr>
                <w:rFonts w:ascii="Verdana" w:eastAsia="Times New Roman" w:hAnsi="Verdana" w:cs="Times New Roman"/>
                <w:color w:val="000000"/>
                <w:sz w:val="16"/>
                <w:szCs w:val="16"/>
              </w:rPr>
              <w:t xml:space="preserve">, </w:t>
            </w:r>
            <w:r w:rsidRPr="003A00B1">
              <w:rPr>
                <w:rFonts w:ascii="Verdana" w:eastAsia="Times New Roman" w:hAnsi="Verdana" w:cs="Times New Roman"/>
                <w:color w:val="000000"/>
                <w:sz w:val="16"/>
                <w:szCs w:val="16"/>
              </w:rPr>
              <w:lastRenderedPageBreak/>
              <w:t xml:space="preserve">aprobată prin Ordinul ministrului educaţiei naţionale şi cercetării ştiinţifice nr. </w:t>
            </w:r>
            <w:hyperlink r:id="rId21" w:history="1">
              <w:r w:rsidRPr="003A00B1">
                <w:rPr>
                  <w:rFonts w:ascii="Verdana" w:eastAsia="Times New Roman" w:hAnsi="Verdana" w:cs="Times New Roman"/>
                  <w:b/>
                  <w:bCs/>
                  <w:color w:val="333399"/>
                  <w:sz w:val="16"/>
                  <w:u w:val="single"/>
                </w:rPr>
                <w:t>5.033/2016</w:t>
              </w:r>
            </w:hyperlink>
            <w:r w:rsidRPr="003A00B1">
              <w:rPr>
                <w:rFonts w:ascii="Verdana" w:eastAsia="Times New Roman" w:hAnsi="Verdana" w:cs="Times New Roman"/>
                <w:color w:val="000000"/>
                <w:sz w:val="16"/>
                <w:szCs w:val="16"/>
              </w:rPr>
              <w:t xml:space="preserve">, cu modificările şi completările ulterioare, unităţile de învăţământ au obligaţia să anexeze la propunerea privind planul de şcolarizare contracte-cadru încheiate cu operatorii economici/instituţii publice, cu respectarea modelului contractului-cadru stabilit prin Ordinul ministrului educaţiei naţionale şi cercetării ştiinţifice nr. </w:t>
            </w:r>
            <w:hyperlink r:id="rId22" w:history="1">
              <w:r w:rsidRPr="003A00B1">
                <w:rPr>
                  <w:rFonts w:ascii="Verdana" w:eastAsia="Times New Roman" w:hAnsi="Verdana" w:cs="Times New Roman"/>
                  <w:b/>
                  <w:bCs/>
                  <w:color w:val="333399"/>
                  <w:sz w:val="16"/>
                  <w:u w:val="single"/>
                </w:rPr>
                <w:t>5.033/2016</w:t>
              </w:r>
            </w:hyperlink>
            <w:r w:rsidRPr="003A00B1">
              <w:rPr>
                <w:rFonts w:ascii="Verdana" w:eastAsia="Times New Roman" w:hAnsi="Verdana" w:cs="Times New Roman"/>
                <w:color w:val="000000"/>
                <w:sz w:val="16"/>
                <w:szCs w:val="16"/>
              </w:rPr>
              <w:t>, cu modificările şi completările ulterioare.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_______</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vertAlign w:val="superscript"/>
              </w:rPr>
              <w:t>1</w:t>
            </w:r>
            <w:r w:rsidRPr="003A00B1">
              <w:rPr>
                <w:rFonts w:ascii="Verdana" w:eastAsia="Times New Roman" w:hAnsi="Verdana" w:cs="Times New Roman"/>
                <w:color w:val="000000"/>
                <w:sz w:val="16"/>
                <w:szCs w:val="16"/>
              </w:rPr>
              <w:t>Cu excepţia celor aflate în proces de reorganizare.</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lastRenderedPageBreak/>
              <w:t>20 noiembrie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lastRenderedPageBreak/>
              <w:t>10</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centralizează situaţiile transmise de unităţile de învăţământ şi analizează gradul de satisfacere al solicitărilor. ISJ/ISMB identifică împreună cu unităţile de învăţământ soluţii pentru asigurarea unui grad de satisfacere cât mai înalt al solicitărilor operatorilor economici. ISJ/ISMB transmit la CNDIPT situaţia cu locurile propuse la învăţământul profesional, ca răspuns la solicitările operatorilor economici, conform anexei nr. 4 la ordin (fără avizări, în această fază).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NOTĂ: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completează anexa nr. 4 la ordin cu toate solicitările operatorilor economici, indiferent dacă pentru acestea sunt sau nu sunt alocate locuri în situaţia cu locurile propuse. Anexa nr. 4 la ordin va conţine în rubrica "Observaţii" argumente obiective în cazul în care numărul de locuri din propunerea de ofertă de şcolarizare nu satisface integral solicitarea de şcolarizare din partea operatorilor economici.</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27 noiembrie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11</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CNDIPT analizează gradul de satisfacere al solicitărilor operatorilor economici, motivele de nesatisfacere ale acestora la nivel judeţean şi formulează propuneri pentru creşterea gradului de satisfacere al solicitărilor operatorilor economici, pe care le transmite la ISJ/ISMB.</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4 decembrie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12</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definitivează situaţia cu locurile propuse la învăţământul profesional, în urma propunerilor formulate de CNDIPT, conform anexei nr. 4 la ordin (fără avizări, în această fază).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NOTĂ: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În situaţia nesoluţionării propunerilor CNDIPT pentru creşterea gradului de satisfacere al solicitărilor operatorilor economici, ISJ/ISMB vor furniza în rubrica "Observaţii" a anexei nr. 4 la ordin argumentele pentru care acestea nu au fost soluţionate.</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4 decembrie 2020</w:t>
            </w:r>
          </w:p>
        </w:tc>
      </w:tr>
      <w:tr w:rsidR="003A00B1" w:rsidRPr="003A00B1" w:rsidTr="003A00B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b/>
                <w:bCs/>
                <w:color w:val="000000"/>
                <w:sz w:val="16"/>
                <w:szCs w:val="16"/>
              </w:rPr>
              <w:t>Analiza şi avizarea propunerilor locurilor solicitate de operatorii economici pentru învăţământul profesional şi învăţământul dual</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13</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organizează şedinţă a Comitetului local de dezvoltare a parteneriatului social (CLDPS) pentru analiza şi avizarea numărului de locuri pentru învăţământul profesional şi pentru învăţământul dual.</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La şedinţa CLDPS participă şi reprezentanţii CNDIPT, ai operatorilor economici care au solicitat şcolarizare în învăţământul dual, ai unităţilor administrativ-teritoriale pe raza cărora s-a solicitat şcolarizarea în învăţământul dual de către operatorii economici, precum şi directorii unităţilor de învăţământ propuse să şcolarizeze învăţământul dual.</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7-11 decembrie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14</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transmit la unităţile de învăţământ şi la unităţile administrativ-teritoriale pe raza cărora se află unităţile de învăţământ respective Proiectul cifrei de şcolarizare la învăţământul dual, avizat de CLDPS şi CNDIPT, conform modelului din anexa nr. 2 la ordin.</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transmit la unităţile de învăţământ Proiectul cifrei de şcolarizare la învăţământul profesional, avizat de CLDPS şi CNDIPT, conform anexei nr. 4 nr. la ordin.</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transmit la CNDIPT proiectul cifrei de şcolarizare la învăţământul dual şi învăţământul profesional, conform anexelor nr. 2-4 la ordin.</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7-11 decembrie 2020</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15</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 xml:space="preserve">Unităţile de învăţământ care au cifră de şcolarizare pentru </w:t>
            </w:r>
            <w:r w:rsidRPr="003A00B1">
              <w:rPr>
                <w:rFonts w:ascii="Verdana" w:eastAsia="Times New Roman" w:hAnsi="Verdana" w:cs="Times New Roman"/>
                <w:color w:val="000000"/>
                <w:sz w:val="16"/>
                <w:szCs w:val="16"/>
              </w:rPr>
              <w:lastRenderedPageBreak/>
              <w:t>învăţământul dual încheie contractele de parteneriat cu operatorii economici şi cu unitatea administrativ-teritorială pe raza căreia se află unitatea de învăţământ şi transmit la inspectoratul şcolar copii ale contractelor.</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lastRenderedPageBreak/>
              <w:t xml:space="preserve">până la 15 </w:t>
            </w:r>
            <w:r w:rsidRPr="003A00B1">
              <w:rPr>
                <w:rFonts w:ascii="Verdana" w:eastAsia="Times New Roman" w:hAnsi="Verdana" w:cs="Times New Roman"/>
                <w:color w:val="000000"/>
                <w:sz w:val="16"/>
                <w:szCs w:val="16"/>
              </w:rPr>
              <w:lastRenderedPageBreak/>
              <w:t>ianuarie 2021</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lastRenderedPageBreak/>
              <w:t>16</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organizează şedinţă a CLDPS şi pentru analiza şi avizarea Proiectului cifrei de şcolarizare pentru învăţământul profesional şi tehnic (învăţământ postliceal, învăţământ liceal filiera tehnologică, învăţământ profesional, învăţământ dual, stagii de pregătire practică).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La şedinţa CLDPS participă reprezentanţii CNDIPT, ai operatorilor economici care au solicitat şcolarizare în învăţământul dual, ai unităţilor administrativ-teritoriale pe raza cărora s-a solicitat şcolarizarea în învăţământul dual de către operatorii economici şi directorii unităţilor de învăţământ propuse să şcolarizeze învăţământul dual.</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NOTĂ:</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 xml:space="preserve">Cifrele de şcolarizare pentru învăţământul dual avizate în şedinţele CLDPS din luna decembrie sunt verificate şi primesc avizul pentru includerea în proiectul planului de şcolarizare doar în condiţiile existenţei contractelor de parteneriat încheiate între unităţile de învăţământ, operatorii economici şi unitatea administrativ-teritorială pe raza căreia se află unitatea de învăţământ. Aceeaşi condiţionare se aplică şi în ceea ce priveşte existenţa contractelor-cadru pentru formarea profesională a elevilor prin învăţământul profesional de stat, încheiate conform Ordinul ministrului educaţiei naţionale şi cercetării ştiinţifice nr. </w:t>
            </w:r>
            <w:hyperlink r:id="rId23" w:history="1">
              <w:r w:rsidRPr="003A00B1">
                <w:rPr>
                  <w:rFonts w:ascii="Verdana" w:eastAsia="Times New Roman" w:hAnsi="Verdana" w:cs="Times New Roman"/>
                  <w:b/>
                  <w:bCs/>
                  <w:color w:val="333399"/>
                  <w:sz w:val="16"/>
                  <w:u w:val="single"/>
                </w:rPr>
                <w:t>5.033/2016</w:t>
              </w:r>
            </w:hyperlink>
            <w:r w:rsidRPr="003A00B1">
              <w:rPr>
                <w:rFonts w:ascii="Verdana" w:eastAsia="Times New Roman" w:hAnsi="Verdana" w:cs="Times New Roman"/>
                <w:color w:val="000000"/>
                <w:sz w:val="16"/>
                <w:szCs w:val="16"/>
              </w:rPr>
              <w:t>, cu modificările şi completările ulterioare.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Cifrele de şcolarizare pentru învăţământul dual şi pentru învăţământul profesional avizate în şedinţele CLDPS din luna decembrie nu vor fi supuse unor noi analize şi avizări decât în cazuri speciale.</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18-22 ianuarie 2021</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17</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aprobă Proiectul cifrei de şcolarizare în consiliul de administraţie.</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22 ianuarie 2021</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18</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ISJ/ISMB transmit Proiectul cifrei de şcolarizare la Ministerul Educaţiei şi Cercetării şi la CNDIPT.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Proiectul cifrei de şcolarizare transmis la CNDIPT va fi însoţit de copii ale contractelor de parteneriat încheiate de unităţile de învăţământ cu operatorii economici şi cu unitatea administrativ-teritorială pe raza căreia se află unitatea de învăţământ, pentru învăţământul dual. Proiectul cifrei de şcolarizare cuprinde anexele nr. 2-4 la ordin, precum şi anexele referitoare la învăţământul liceal, profesional, dual şi postliceal, conform metodologiei privind fundamentarea cifrei de şcolarizare pentru învăţământul preuniversitar de stat, evidenţa efectivelor de antepreşcolari, preşcolari şi elevi şcolarizaţi în unităţile de învăţământ particular, precum şi emiterea avizului conform în vederea organizării reţelei unităţilor de învăţământ preuniversitar pentru anul şcolar 2021-2022.</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până la 22 ianuarie 2021</w:t>
            </w:r>
          </w:p>
        </w:tc>
      </w:tr>
      <w:tr w:rsidR="003A00B1" w:rsidRPr="003A00B1" w:rsidTr="003A00B1">
        <w:trPr>
          <w:tblCellSpacing w:w="0" w:type="dxa"/>
        </w:trPr>
        <w:tc>
          <w:tcPr>
            <w:tcW w:w="3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19</w:t>
            </w:r>
          </w:p>
        </w:tc>
        <w:tc>
          <w:tcPr>
            <w:tcW w:w="37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CNDIPT transmite către Ministerul Educaţiei şi Cercetării situaţia centralizatoare a Proiectului cifrei de şcolarizare pentru învăţământul profesional şi învăţământul dual, precum şi Nota de informare privind avizarea de către CLDPS şi CNDIPT a cifrei de şcolarizare pentru învăţământul profesional şi tehnic.</w:t>
            </w:r>
          </w:p>
        </w:tc>
        <w:tc>
          <w:tcPr>
            <w:tcW w:w="9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29 ianuarie 2021</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21" w:name="do|ax1|pa2"/>
      <w:bookmarkEnd w:id="21"/>
      <w:r w:rsidRPr="003A00B1">
        <w:rPr>
          <w:rFonts w:ascii="Verdana" w:eastAsia="Times New Roman" w:hAnsi="Verdana" w:cs="Times New Roman"/>
        </w:rPr>
        <w:t>NOTĂ:</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22" w:name="do|ax1|pa3"/>
      <w:bookmarkEnd w:id="22"/>
      <w:r w:rsidRPr="003A00B1">
        <w:rPr>
          <w:rFonts w:ascii="Verdana" w:eastAsia="Times New Roman" w:hAnsi="Verdana" w:cs="Times New Roman"/>
        </w:rPr>
        <w:t xml:space="preserve">Modelul Contractului-cadru pentru formarea profesională a elevilor prin învăţământul profesional de stat este cel din anexa nr. 1 la </w:t>
      </w:r>
      <w:hyperlink r:id="rId24" w:history="1">
        <w:r w:rsidRPr="003A00B1">
          <w:rPr>
            <w:rFonts w:ascii="Verdana" w:eastAsia="Times New Roman" w:hAnsi="Verdana" w:cs="Times New Roman"/>
            <w:b/>
            <w:bCs/>
            <w:color w:val="333399"/>
            <w:u w:val="single"/>
          </w:rPr>
          <w:t>Metodologia de organizare şi funcţionare a învăţământului profesional de stat</w:t>
        </w:r>
      </w:hyperlink>
      <w:r w:rsidRPr="003A00B1">
        <w:rPr>
          <w:rFonts w:ascii="Verdana" w:eastAsia="Times New Roman" w:hAnsi="Verdana" w:cs="Times New Roman"/>
        </w:rPr>
        <w:t xml:space="preserve">, aprobată prin Ordinul ministrului educaţiei naţionale şi cercetării ştiinţifice nr. </w:t>
      </w:r>
      <w:hyperlink r:id="rId25" w:history="1">
        <w:r w:rsidRPr="003A00B1">
          <w:rPr>
            <w:rFonts w:ascii="Verdana" w:eastAsia="Times New Roman" w:hAnsi="Verdana" w:cs="Times New Roman"/>
            <w:b/>
            <w:bCs/>
            <w:color w:val="333399"/>
            <w:u w:val="single"/>
          </w:rPr>
          <w:t>5.033/2016</w:t>
        </w:r>
      </w:hyperlink>
      <w:r w:rsidRPr="003A00B1">
        <w:rPr>
          <w:rFonts w:ascii="Verdana" w:eastAsia="Times New Roman" w:hAnsi="Verdana" w:cs="Times New Roman"/>
        </w:rPr>
        <w:t xml:space="preserve">, cu modificările şi completările ulterioare, iar modelul Contractului de parteneriat pentru formarea profesională a elevilor prin învăţământul dual este cel din anexa la </w:t>
      </w:r>
      <w:hyperlink r:id="rId26" w:history="1">
        <w:r w:rsidRPr="003A00B1">
          <w:rPr>
            <w:rFonts w:ascii="Verdana" w:eastAsia="Times New Roman" w:hAnsi="Verdana" w:cs="Times New Roman"/>
            <w:b/>
            <w:bCs/>
            <w:color w:val="333399"/>
            <w:u w:val="single"/>
          </w:rPr>
          <w:t>Metodologia de organizare şi funcţionare a învăţământului dual</w:t>
        </w:r>
      </w:hyperlink>
      <w:r w:rsidRPr="003A00B1">
        <w:rPr>
          <w:rFonts w:ascii="Verdana" w:eastAsia="Times New Roman" w:hAnsi="Verdana" w:cs="Times New Roman"/>
        </w:rPr>
        <w:t xml:space="preserve">, aprobată prin Ordinul ministrului educaţiei naţionale nr. </w:t>
      </w:r>
      <w:hyperlink r:id="rId27" w:history="1">
        <w:r w:rsidRPr="003A00B1">
          <w:rPr>
            <w:rFonts w:ascii="Verdana" w:eastAsia="Times New Roman" w:hAnsi="Verdana" w:cs="Times New Roman"/>
            <w:b/>
            <w:bCs/>
            <w:color w:val="333399"/>
            <w:u w:val="single"/>
          </w:rPr>
          <w:t>3.554/2017</w:t>
        </w:r>
      </w:hyperlink>
      <w:r w:rsidRPr="003A00B1">
        <w:rPr>
          <w:rFonts w:ascii="Verdana" w:eastAsia="Times New Roman" w:hAnsi="Verdana" w:cs="Times New Roman"/>
        </w:rPr>
        <w: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23" w:name="do|ax1^1"/>
      <w:r>
        <w:rPr>
          <w:rFonts w:ascii="Verdana" w:eastAsia="Times New Roman" w:hAnsi="Verdana" w:cs="Times New Roman"/>
          <w:b/>
          <w:bCs/>
          <w:noProof/>
          <w:color w:val="333399"/>
          <w:lang w:val="ro-RO" w:eastAsia="ro-RO"/>
        </w:rPr>
        <w:drawing>
          <wp:inline distT="0" distB="0" distL="0" distR="0">
            <wp:extent cx="96520" cy="96520"/>
            <wp:effectExtent l="19050" t="0" r="0" b="0"/>
            <wp:docPr id="8" name="do|ax1^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23"/>
      <w:r w:rsidRPr="003A00B1">
        <w:rPr>
          <w:rFonts w:ascii="Verdana" w:eastAsia="Times New Roman" w:hAnsi="Verdana" w:cs="Times New Roman"/>
          <w:b/>
          <w:bCs/>
          <w:sz w:val="26"/>
        </w:rPr>
        <w:t>ANEXA nr. 1</w:t>
      </w:r>
      <w:r w:rsidRPr="003A00B1">
        <w:rPr>
          <w:rFonts w:ascii="Verdana" w:eastAsia="Times New Roman" w:hAnsi="Verdana" w:cs="Times New Roman"/>
          <w:b/>
          <w:bCs/>
          <w:sz w:val="26"/>
          <w:vertAlign w:val="superscript"/>
        </w:rPr>
        <w:t>1</w:t>
      </w:r>
      <w:r w:rsidRPr="003A00B1">
        <w:rPr>
          <w:rFonts w:ascii="Verdana" w:eastAsia="Times New Roman" w:hAnsi="Verdana" w:cs="Times New Roman"/>
          <w:b/>
          <w:bCs/>
          <w:sz w:val="26"/>
        </w:rPr>
        <w: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24" w:name="do|ax1^1|pa1"/>
      <w:bookmarkEnd w:id="24"/>
      <w:r w:rsidRPr="003A00B1">
        <w:rPr>
          <w:rFonts w:ascii="Verdana" w:eastAsia="Times New Roman" w:hAnsi="Verdana" w:cs="Times New Roman"/>
        </w:rPr>
        <w:t>(- ANEXA nr. 1 la calendar)</w:t>
      </w:r>
    </w:p>
    <w:tbl>
      <w:tblPr>
        <w:tblW w:w="6983" w:type="dxa"/>
        <w:tblCellSpacing w:w="0" w:type="dxa"/>
        <w:tblInd w:w="22" w:type="dxa"/>
        <w:tblCellMar>
          <w:top w:w="15" w:type="dxa"/>
          <w:left w:w="15" w:type="dxa"/>
          <w:bottom w:w="15" w:type="dxa"/>
          <w:right w:w="15" w:type="dxa"/>
        </w:tblCellMar>
        <w:tblLook w:val="04A0" w:firstRow="1" w:lastRow="0" w:firstColumn="1" w:lastColumn="0" w:noHBand="0" w:noVBand="1"/>
      </w:tblPr>
      <w:tblGrid>
        <w:gridCol w:w="3491"/>
        <w:gridCol w:w="3492"/>
      </w:tblGrid>
      <w:tr w:rsidR="003A00B1" w:rsidRPr="003A00B1" w:rsidTr="003A00B1">
        <w:trPr>
          <w:tblCellSpacing w:w="0" w:type="dxa"/>
        </w:trPr>
        <w:tc>
          <w:tcPr>
            <w:tcW w:w="2500" w:type="pct"/>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bookmarkStart w:id="25" w:name="do|ax1^1|pa2"/>
            <w:bookmarkEnd w:id="25"/>
            <w:r w:rsidRPr="003A00B1">
              <w:rPr>
                <w:rFonts w:ascii="Verdana" w:eastAsia="Times New Roman" w:hAnsi="Verdana" w:cs="Times New Roman"/>
                <w:color w:val="000000"/>
                <w:sz w:val="16"/>
                <w:szCs w:val="16"/>
              </w:rPr>
              <w:t>(antet operator economic)</w:t>
            </w:r>
          </w:p>
        </w:tc>
        <w:tc>
          <w:tcPr>
            <w:tcW w:w="2500" w:type="pct"/>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(nr. de înregistrare)</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26" w:name="do|ax1^1|pa3"/>
      <w:bookmarkEnd w:id="26"/>
      <w:r w:rsidRPr="003A00B1">
        <w:rPr>
          <w:rFonts w:ascii="Verdana" w:eastAsia="Times New Roman" w:hAnsi="Verdana" w:cs="Times New Roman"/>
        </w:rPr>
        <w:t>Către Centrul Naţional de Dezvoltare a Învăţământului Profesional şi Tehnic</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27" w:name="do|ax1^1|pa4"/>
      <w:bookmarkEnd w:id="27"/>
      <w:r w:rsidRPr="003A00B1">
        <w:rPr>
          <w:rFonts w:ascii="Verdana" w:eastAsia="Times New Roman" w:hAnsi="Verdana" w:cs="Times New Roman"/>
          <w:b/>
          <w:bCs/>
        </w:rPr>
        <w:t>Solicitare de şcolarizare în învăţământul dual pentru anul şcolar 2021-2022</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28" w:name="do|ax1^1|pt1"/>
      <w:r>
        <w:rPr>
          <w:rFonts w:ascii="Verdana" w:eastAsia="Times New Roman" w:hAnsi="Verdana" w:cs="Times New Roman"/>
          <w:b/>
          <w:bCs/>
          <w:noProof/>
          <w:color w:val="333399"/>
          <w:lang w:val="ro-RO" w:eastAsia="ro-RO"/>
        </w:rPr>
        <w:drawing>
          <wp:inline distT="0" distB="0" distL="0" distR="0">
            <wp:extent cx="96520" cy="96520"/>
            <wp:effectExtent l="19050" t="0" r="0" b="0"/>
            <wp:docPr id="9" name="do|ax1^1|pt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1|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28"/>
      <w:r w:rsidRPr="003A00B1">
        <w:rPr>
          <w:rFonts w:ascii="Verdana" w:eastAsia="Times New Roman" w:hAnsi="Verdana" w:cs="Times New Roman"/>
          <w:b/>
          <w:bCs/>
          <w:color w:val="8F0000"/>
        </w:rPr>
        <w:t>1.</w:t>
      </w:r>
      <w:r w:rsidRPr="003A00B1">
        <w:rPr>
          <w:rFonts w:ascii="Verdana" w:eastAsia="Times New Roman" w:hAnsi="Verdana" w:cs="Times New Roman"/>
        </w:rPr>
        <w:t>Date privind operatorul economic</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29" w:name="do|ax1^1|pt1|sp1.1."/>
      <w:r>
        <w:rPr>
          <w:rFonts w:ascii="Verdana" w:eastAsia="Times New Roman" w:hAnsi="Verdana" w:cs="Times New Roman"/>
          <w:b/>
          <w:bCs/>
          <w:noProof/>
          <w:color w:val="333399"/>
          <w:lang w:val="ro-RO" w:eastAsia="ro-RO"/>
        </w:rPr>
        <w:drawing>
          <wp:inline distT="0" distB="0" distL="0" distR="0">
            <wp:extent cx="96520" cy="96520"/>
            <wp:effectExtent l="19050" t="0" r="0" b="0"/>
            <wp:docPr id="10" name="do|ax1^1|pt1|sp1.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1|sp1.1.|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29"/>
      <w:r w:rsidRPr="003A00B1">
        <w:rPr>
          <w:rFonts w:ascii="Verdana" w:eastAsia="Times New Roman" w:hAnsi="Verdana" w:cs="Times New Roman"/>
          <w:b/>
          <w:bCs/>
          <w:color w:val="8F0000"/>
        </w:rPr>
        <w:t>1.1.</w:t>
      </w:r>
      <w:r w:rsidRPr="003A00B1">
        <w:rPr>
          <w:rFonts w:ascii="Verdana" w:eastAsia="Times New Roman" w:hAnsi="Verdana" w:cs="Times New Roman"/>
        </w:rPr>
        <w:t>Denumirea operatorului economic: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0" w:name="do|ax1^1|pt1|sp1.1.|pa1"/>
      <w:bookmarkEnd w:id="30"/>
      <w:r w:rsidRPr="003A00B1">
        <w:rPr>
          <w:rFonts w:ascii="Verdana" w:eastAsia="Times New Roman" w:hAnsi="Verdana" w:cs="Times New Roman"/>
        </w:rPr>
        <w:t>CIF/CUI: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1" w:name="do|ax1^1|pt1|sp1.2."/>
      <w:bookmarkEnd w:id="31"/>
      <w:r w:rsidRPr="003A00B1">
        <w:rPr>
          <w:rFonts w:ascii="Verdana" w:eastAsia="Times New Roman" w:hAnsi="Verdana" w:cs="Times New Roman"/>
          <w:b/>
          <w:bCs/>
          <w:color w:val="8F0000"/>
        </w:rPr>
        <w:t>1.2.</w:t>
      </w:r>
      <w:r w:rsidRPr="003A00B1">
        <w:rPr>
          <w:rFonts w:ascii="Verdana" w:eastAsia="Times New Roman" w:hAnsi="Verdana" w:cs="Times New Roman"/>
        </w:rPr>
        <w:t>Adresa: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2" w:name="do|ax1^1|pt1|sp1.3."/>
      <w:r>
        <w:rPr>
          <w:rFonts w:ascii="Verdana" w:eastAsia="Times New Roman" w:hAnsi="Verdana" w:cs="Times New Roman"/>
          <w:b/>
          <w:bCs/>
          <w:noProof/>
          <w:color w:val="333399"/>
          <w:lang w:val="ro-RO" w:eastAsia="ro-RO"/>
        </w:rPr>
        <w:drawing>
          <wp:inline distT="0" distB="0" distL="0" distR="0">
            <wp:extent cx="96520" cy="96520"/>
            <wp:effectExtent l="19050" t="0" r="0" b="0"/>
            <wp:docPr id="11" name="do|ax1^1|pt1|sp1.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1|sp1.3.|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32"/>
      <w:r w:rsidRPr="003A00B1">
        <w:rPr>
          <w:rFonts w:ascii="Verdana" w:eastAsia="Times New Roman" w:hAnsi="Verdana" w:cs="Times New Roman"/>
          <w:b/>
          <w:bCs/>
          <w:color w:val="8F0000"/>
        </w:rPr>
        <w:t>1.3.</w:t>
      </w:r>
      <w:r w:rsidRPr="003A00B1">
        <w:rPr>
          <w:rFonts w:ascii="Verdana" w:eastAsia="Times New Roman" w:hAnsi="Verdana" w:cs="Times New Roman"/>
        </w:rPr>
        <w:t>Date de contact: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3" w:name="do|ax1^1|pt1|sp1.3.|pa1"/>
      <w:bookmarkEnd w:id="33"/>
      <w:r w:rsidRPr="003A00B1">
        <w:rPr>
          <w:rFonts w:ascii="Verdana" w:eastAsia="Times New Roman" w:hAnsi="Verdana" w:cs="Times New Roman"/>
        </w:rPr>
        <w:t>Telefon: .......................................... Fax: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4" w:name="do|ax1^1|pt1|sp1.3.|pa2"/>
      <w:bookmarkEnd w:id="34"/>
      <w:r w:rsidRPr="003A00B1">
        <w:rPr>
          <w:rFonts w:ascii="Verdana" w:eastAsia="Times New Roman" w:hAnsi="Verdana" w:cs="Times New Roman"/>
        </w:rPr>
        <w:t>E-mail: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5" w:name="do|ax1^1|pt1|sp1.3.|pa3"/>
      <w:bookmarkEnd w:id="35"/>
      <w:r w:rsidRPr="003A00B1">
        <w:rPr>
          <w:rFonts w:ascii="Verdana" w:eastAsia="Times New Roman" w:hAnsi="Verdana" w:cs="Times New Roman"/>
        </w:rPr>
        <w:t>Pagina web: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6" w:name="do|ax1^1|pt1|sp1.4."/>
      <w:r>
        <w:rPr>
          <w:rFonts w:ascii="Verdana" w:eastAsia="Times New Roman" w:hAnsi="Verdana" w:cs="Times New Roman"/>
          <w:b/>
          <w:bCs/>
          <w:noProof/>
          <w:color w:val="333399"/>
          <w:lang w:val="ro-RO" w:eastAsia="ro-RO"/>
        </w:rPr>
        <w:drawing>
          <wp:inline distT="0" distB="0" distL="0" distR="0">
            <wp:extent cx="96520" cy="96520"/>
            <wp:effectExtent l="19050" t="0" r="0" b="0"/>
            <wp:docPr id="12" name="do|ax1^1|pt1|sp1.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1|sp1.4.|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36"/>
      <w:r w:rsidRPr="003A00B1">
        <w:rPr>
          <w:rFonts w:ascii="Verdana" w:eastAsia="Times New Roman" w:hAnsi="Verdana" w:cs="Times New Roman"/>
          <w:b/>
          <w:bCs/>
          <w:color w:val="8F0000"/>
        </w:rPr>
        <w:t>1.4.</w:t>
      </w:r>
      <w:r w:rsidRPr="003A00B1">
        <w:rPr>
          <w:rFonts w:ascii="Verdana" w:eastAsia="Times New Roman" w:hAnsi="Verdana" w:cs="Times New Roman"/>
        </w:rPr>
        <w:t>Persoana de contact: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7" w:name="do|ax1^1|pt1|sp1.4.|pa1"/>
      <w:bookmarkEnd w:id="37"/>
      <w:r w:rsidRPr="003A00B1">
        <w:rPr>
          <w:rFonts w:ascii="Verdana" w:eastAsia="Times New Roman" w:hAnsi="Verdana" w:cs="Times New Roman"/>
        </w:rPr>
        <w:t>Numele şi prenumele: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8" w:name="do|ax1^1|pt1|sp1.4.|pa2"/>
      <w:bookmarkEnd w:id="38"/>
      <w:r w:rsidRPr="003A00B1">
        <w:rPr>
          <w:rFonts w:ascii="Verdana" w:eastAsia="Times New Roman" w:hAnsi="Verdana" w:cs="Times New Roman"/>
        </w:rPr>
        <w:t>Funcţia: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39" w:name="do|ax1^1|pt1|sp1.4.|pa3"/>
      <w:bookmarkEnd w:id="39"/>
      <w:r w:rsidRPr="003A00B1">
        <w:rPr>
          <w:rFonts w:ascii="Verdana" w:eastAsia="Times New Roman" w:hAnsi="Verdana" w:cs="Times New Roman"/>
        </w:rPr>
        <w:t>Date de contact: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40" w:name="do|ax1^1|pt1|sp1.4.|pa4"/>
      <w:bookmarkEnd w:id="40"/>
      <w:r w:rsidRPr="003A00B1">
        <w:rPr>
          <w:rFonts w:ascii="Verdana" w:eastAsia="Times New Roman" w:hAnsi="Verdana" w:cs="Times New Roman"/>
        </w:rPr>
        <w:t>Telefon: .............................. Fax: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41" w:name="do|ax1^1|pt1|sp1.4.|pa5"/>
      <w:bookmarkEnd w:id="41"/>
      <w:r w:rsidRPr="003A00B1">
        <w:rPr>
          <w:rFonts w:ascii="Verdana" w:eastAsia="Times New Roman" w:hAnsi="Verdana" w:cs="Times New Roman"/>
        </w:rPr>
        <w:t>E-mail: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42" w:name="do|ax1^1|pt2"/>
      <w:r>
        <w:rPr>
          <w:rFonts w:ascii="Verdana" w:eastAsia="Times New Roman" w:hAnsi="Verdana" w:cs="Times New Roman"/>
          <w:b/>
          <w:bCs/>
          <w:noProof/>
          <w:color w:val="333399"/>
          <w:lang w:val="ro-RO" w:eastAsia="ro-RO"/>
        </w:rPr>
        <w:drawing>
          <wp:inline distT="0" distB="0" distL="0" distR="0">
            <wp:extent cx="96520" cy="96520"/>
            <wp:effectExtent l="19050" t="0" r="0" b="0"/>
            <wp:docPr id="13" name="do|ax1^1|pt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2|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42"/>
      <w:r w:rsidRPr="003A00B1">
        <w:rPr>
          <w:rFonts w:ascii="Verdana" w:eastAsia="Times New Roman" w:hAnsi="Verdana" w:cs="Times New Roman"/>
          <w:b/>
          <w:bCs/>
          <w:color w:val="8F0000"/>
        </w:rPr>
        <w:t>2.</w:t>
      </w:r>
      <w:r w:rsidRPr="003A00B1">
        <w:rPr>
          <w:rFonts w:ascii="Verdana" w:eastAsia="Times New Roman" w:hAnsi="Verdana" w:cs="Times New Roman"/>
        </w:rPr>
        <w:t>Solicitarea de şcolarizare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43" w:name="do|ax1^1|pt2|pa1"/>
      <w:bookmarkEnd w:id="43"/>
      <w:r w:rsidRPr="003A00B1">
        <w:rPr>
          <w:rFonts w:ascii="Verdana" w:eastAsia="Times New Roman" w:hAnsi="Verdana" w:cs="Times New Roman"/>
        </w:rPr>
        <w:t>Solicităm includerea următoarelor calificări în planul de şcolarizare pentru învăţământul dual în anul şcolar 2021-2022:</w:t>
      </w:r>
    </w:p>
    <w:tbl>
      <w:tblPr>
        <w:tblW w:w="6983" w:type="dxa"/>
        <w:tblCellSpacing w:w="0" w:type="dxa"/>
        <w:tblInd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1"/>
        <w:gridCol w:w="3492"/>
      </w:tblGrid>
      <w:tr w:rsidR="003A00B1" w:rsidRPr="003A00B1" w:rsidTr="003A00B1">
        <w:trPr>
          <w:tblCellSpacing w:w="0" w:type="dxa"/>
        </w:trPr>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44" w:name="do|ax1^1|pt2|pa2"/>
            <w:bookmarkEnd w:id="44"/>
            <w:r w:rsidRPr="003A00B1">
              <w:rPr>
                <w:rFonts w:ascii="Verdana" w:eastAsia="Times New Roman" w:hAnsi="Verdana" w:cs="Times New Roman"/>
                <w:color w:val="000000"/>
                <w:sz w:val="16"/>
                <w:szCs w:val="16"/>
              </w:rPr>
              <w:t>Calificarea profesională solicitată</w:t>
            </w:r>
            <w:r w:rsidRPr="003A00B1">
              <w:rPr>
                <w:rFonts w:ascii="Verdana" w:eastAsia="Times New Roman" w:hAnsi="Verdana" w:cs="Times New Roman"/>
                <w:color w:val="000000"/>
                <w:sz w:val="16"/>
                <w:szCs w:val="16"/>
                <w:vertAlign w:val="superscript"/>
              </w:rPr>
              <w:t>1</w:t>
            </w:r>
          </w:p>
        </w:tc>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Numărul de locuri solicitate</w:t>
            </w:r>
          </w:p>
        </w:tc>
      </w:tr>
      <w:tr w:rsidR="003A00B1" w:rsidRPr="003A00B1" w:rsidTr="003A00B1">
        <w:trPr>
          <w:tblCellSpacing w:w="0" w:type="dxa"/>
        </w:trPr>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45" w:name="do|ax1^1|pt3"/>
      <w:r>
        <w:rPr>
          <w:rFonts w:ascii="Verdana" w:eastAsia="Times New Roman" w:hAnsi="Verdana" w:cs="Times New Roman"/>
          <w:b/>
          <w:bCs/>
          <w:noProof/>
          <w:color w:val="333399"/>
          <w:lang w:val="ro-RO" w:eastAsia="ro-RO"/>
        </w:rPr>
        <w:drawing>
          <wp:inline distT="0" distB="0" distL="0" distR="0">
            <wp:extent cx="96520" cy="96520"/>
            <wp:effectExtent l="19050" t="0" r="0" b="0"/>
            <wp:docPr id="14" name="do|ax1^1|pt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3|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45"/>
      <w:r w:rsidRPr="003A00B1">
        <w:rPr>
          <w:rFonts w:ascii="Verdana" w:eastAsia="Times New Roman" w:hAnsi="Verdana" w:cs="Times New Roman"/>
          <w:b/>
          <w:bCs/>
          <w:color w:val="8F0000"/>
        </w:rPr>
        <w:t>3.</w:t>
      </w:r>
      <w:r w:rsidRPr="003A00B1">
        <w:rPr>
          <w:rFonts w:ascii="Verdana" w:eastAsia="Times New Roman" w:hAnsi="Verdana" w:cs="Times New Roman"/>
        </w:rPr>
        <w:t>Precizări privind unitatea administrativ-teritorială/unităţile administrativ-teritoriale pe raza căreia/cărora se solicită şcolarizare şi preferinţe privind unitatea de învăţământ pentru încheierea contractului de parteneriat</w:t>
      </w:r>
    </w:p>
    <w:tbl>
      <w:tblPr>
        <w:tblW w:w="6983" w:type="dxa"/>
        <w:tblCellSpacing w:w="0" w:type="dxa"/>
        <w:tblInd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5"/>
        <w:gridCol w:w="1955"/>
        <w:gridCol w:w="3073"/>
      </w:tblGrid>
      <w:tr w:rsidR="003A00B1" w:rsidRPr="003A00B1" w:rsidTr="003A00B1">
        <w:trPr>
          <w:tblCellSpacing w:w="0" w:type="dxa"/>
        </w:trPr>
        <w:tc>
          <w:tcPr>
            <w:tcW w:w="14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46" w:name="do|ax1^1|pt3|pa1"/>
            <w:bookmarkEnd w:id="46"/>
            <w:r w:rsidRPr="003A00B1">
              <w:rPr>
                <w:rFonts w:ascii="Verdana" w:eastAsia="Times New Roman" w:hAnsi="Verdana" w:cs="Times New Roman"/>
                <w:color w:val="000000"/>
                <w:sz w:val="16"/>
                <w:szCs w:val="16"/>
              </w:rPr>
              <w:t>Judeţul</w:t>
            </w:r>
          </w:p>
        </w:tc>
        <w:tc>
          <w:tcPr>
            <w:tcW w:w="14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Localitatea</w:t>
            </w:r>
          </w:p>
        </w:tc>
        <w:tc>
          <w:tcPr>
            <w:tcW w:w="22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Unitatea de învăţământ parteneră preferată</w:t>
            </w:r>
            <w:r w:rsidRPr="003A00B1">
              <w:rPr>
                <w:rFonts w:ascii="Verdana" w:eastAsia="Times New Roman" w:hAnsi="Verdana" w:cs="Times New Roman"/>
                <w:color w:val="000000"/>
                <w:sz w:val="16"/>
                <w:szCs w:val="16"/>
                <w:vertAlign w:val="superscript"/>
              </w:rPr>
              <w:t>2</w:t>
            </w:r>
          </w:p>
        </w:tc>
      </w:tr>
      <w:tr w:rsidR="003A00B1" w:rsidRPr="003A00B1" w:rsidTr="003A00B1">
        <w:trPr>
          <w:tblCellSpacing w:w="0" w:type="dxa"/>
        </w:trPr>
        <w:tc>
          <w:tcPr>
            <w:tcW w:w="14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14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22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14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14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22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47" w:name="do|ax1^1|pt3|pa2"/>
      <w:bookmarkEnd w:id="47"/>
      <w:r w:rsidRPr="003A00B1">
        <w:rPr>
          <w:rFonts w:ascii="Verdana" w:eastAsia="Times New Roman" w:hAnsi="Verdana" w:cs="Times New Roman"/>
        </w:rPr>
        <w:t>Menţionăm că vom asigura pregătirea practică a elevilor în cadrul unităţii noastre, în conformitate cu standardele de pregătire profesională în vigoare.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48" w:name="do|ax1^1|pt3|pa3"/>
      <w:bookmarkEnd w:id="48"/>
      <w:r w:rsidRPr="003A00B1">
        <w:rPr>
          <w:rFonts w:ascii="Verdana" w:eastAsia="Times New Roman" w:hAnsi="Verdana" w:cs="Times New Roman"/>
        </w:rPr>
        <w:t>Menţionăm că vom acorda pentru fiecare elev, conform numărului de locuri solicitate, bursă la nivelul celei acordate din fonduri publice.</w:t>
      </w:r>
      <w:r w:rsidRPr="003A00B1">
        <w:rPr>
          <w:rFonts w:ascii="Verdana" w:eastAsia="Times New Roman" w:hAnsi="Verdana" w:cs="Times New Roman"/>
          <w:vertAlign w:val="superscript"/>
        </w:rPr>
        <w:t>3</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49" w:name="do|ax1^1|pt3|pa4"/>
      <w:bookmarkEnd w:id="49"/>
      <w:r w:rsidRPr="003A00B1">
        <w:rPr>
          <w:rFonts w:ascii="Verdana" w:eastAsia="Times New Roman" w:hAnsi="Verdana" w:cs="Times New Roman"/>
        </w:rPr>
        <w:t>Menţionăm că vom angaja cheltuieli pentru formarea de calitate a elevilor, cheltuieli care vor fi negociate şi detaliate în contractul de parteneriat pe care îl vom încheia cu unitatea de învăţământ şi unitatea administrativ-teritorială pe raza căreia se află unitatea şcolară la care vor fi alocate locurile aprobate pentru şcolarizare în învăţământul profesional dual.</w:t>
      </w:r>
    </w:p>
    <w:tbl>
      <w:tblPr>
        <w:tblW w:w="6983" w:type="dxa"/>
        <w:tblCellSpacing w:w="0" w:type="dxa"/>
        <w:tblInd w:w="22" w:type="dxa"/>
        <w:tblCellMar>
          <w:top w:w="15" w:type="dxa"/>
          <w:left w:w="15" w:type="dxa"/>
          <w:bottom w:w="15" w:type="dxa"/>
          <w:right w:w="15" w:type="dxa"/>
        </w:tblCellMar>
        <w:tblLook w:val="04A0" w:firstRow="1" w:lastRow="0" w:firstColumn="1" w:lastColumn="0" w:noHBand="0" w:noVBand="1"/>
      </w:tblPr>
      <w:tblGrid>
        <w:gridCol w:w="3491"/>
        <w:gridCol w:w="3492"/>
      </w:tblGrid>
      <w:tr w:rsidR="003A00B1" w:rsidRPr="003A00B1" w:rsidTr="003A00B1">
        <w:trPr>
          <w:tblCellSpacing w:w="0" w:type="dxa"/>
        </w:trPr>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50" w:name="do|ax1^1|pt3|pa5"/>
            <w:bookmarkEnd w:id="50"/>
            <w:r w:rsidRPr="003A00B1">
              <w:rPr>
                <w:rFonts w:ascii="Verdana" w:eastAsia="Times New Roman" w:hAnsi="Verdana" w:cs="Times New Roman"/>
                <w:color w:val="000000"/>
                <w:sz w:val="16"/>
                <w:szCs w:val="16"/>
              </w:rPr>
              <w:t>Data: ..............</w:t>
            </w:r>
          </w:p>
        </w:tc>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Reprezentant legal,</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Funcţia .........................................................</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 ..................................</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Semnătură [ştampilă] ..................................</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51" w:name="do|ax1^1|pt3|pa6"/>
      <w:bookmarkEnd w:id="51"/>
      <w:r w:rsidRPr="003A00B1">
        <w:rPr>
          <w:rFonts w:ascii="Verdana" w:eastAsia="Times New Roman" w:hAnsi="Verdana" w:cs="Times New Roman"/>
        </w:rPr>
        <w:lastRenderedPageBreak/>
        <w:t>_______</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52" w:name="do|ax1^1|pt3|pa7"/>
      <w:bookmarkEnd w:id="52"/>
      <w:r w:rsidRPr="003A00B1">
        <w:rPr>
          <w:rFonts w:ascii="Verdana" w:eastAsia="Times New Roman" w:hAnsi="Verdana" w:cs="Times New Roman"/>
          <w:vertAlign w:val="superscript"/>
        </w:rPr>
        <w:t>1</w:t>
      </w:r>
      <w:r w:rsidRPr="003A00B1">
        <w:rPr>
          <w:rFonts w:ascii="Verdana" w:eastAsia="Times New Roman" w:hAnsi="Verdana" w:cs="Times New Roman"/>
        </w:rPr>
        <w:t xml:space="preserve">Se completează conform nomenclatoarelor calificărilor profesionale pentru care se asigură pregătirea prin învăţământul preuniversitar, aprobate prin Hotărârea Guvernului nr. </w:t>
      </w:r>
      <w:hyperlink r:id="rId28" w:history="1">
        <w:r w:rsidRPr="003A00B1">
          <w:rPr>
            <w:rFonts w:ascii="Verdana" w:eastAsia="Times New Roman" w:hAnsi="Verdana" w:cs="Times New Roman"/>
            <w:b/>
            <w:bCs/>
            <w:color w:val="333399"/>
            <w:u w:val="single"/>
          </w:rPr>
          <w:t>844/2002</w:t>
        </w:r>
      </w:hyperlink>
      <w:r w:rsidRPr="003A00B1">
        <w:rPr>
          <w:rFonts w:ascii="Verdana" w:eastAsia="Times New Roman" w:hAnsi="Verdana" w:cs="Times New Roman"/>
        </w:rPr>
        <w:t>, cu modificările şi completările ulterioare.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53" w:name="do|ax1^1|pt3|pa8"/>
      <w:bookmarkEnd w:id="53"/>
      <w:r w:rsidRPr="003A00B1">
        <w:rPr>
          <w:rFonts w:ascii="Verdana" w:eastAsia="Times New Roman" w:hAnsi="Verdana" w:cs="Times New Roman"/>
          <w:vertAlign w:val="superscript"/>
        </w:rPr>
        <w:t>2</w:t>
      </w:r>
      <w:r w:rsidRPr="003A00B1">
        <w:rPr>
          <w:rFonts w:ascii="Verdana" w:eastAsia="Times New Roman" w:hAnsi="Verdana" w:cs="Times New Roman"/>
        </w:rPr>
        <w:t>Indicarea preferinţei pentru o unitate de învăţământ este opţională. Alocarea pe unităţi de învăţământ a cifrei de şcolarizare în învăţământul profesional dual se va realiza ţinând cont de preferinţele operatorilor economici şi în funcţie de posibilităţile de constituire a formaţiunilor de studii, cu respectarea reglementărilor referitoare la efectivele minime şi maxime de elevi, în conformitate cu art. 63 alin. (1) lit. e</w:t>
      </w:r>
      <w:r w:rsidRPr="003A00B1">
        <w:rPr>
          <w:rFonts w:ascii="Verdana" w:eastAsia="Times New Roman" w:hAnsi="Verdana" w:cs="Times New Roman"/>
          <w:vertAlign w:val="superscript"/>
        </w:rPr>
        <w:t>1</w:t>
      </w:r>
      <w:r w:rsidRPr="003A00B1">
        <w:rPr>
          <w:rFonts w:ascii="Verdana" w:eastAsia="Times New Roman" w:hAnsi="Verdana" w:cs="Times New Roman"/>
        </w:rPr>
        <w:t>), e</w:t>
      </w:r>
      <w:r w:rsidRPr="003A00B1">
        <w:rPr>
          <w:rFonts w:ascii="Verdana" w:eastAsia="Times New Roman" w:hAnsi="Verdana" w:cs="Times New Roman"/>
          <w:vertAlign w:val="superscript"/>
        </w:rPr>
        <w:t>2</w:t>
      </w:r>
      <w:r w:rsidRPr="003A00B1">
        <w:rPr>
          <w:rFonts w:ascii="Verdana" w:eastAsia="Times New Roman" w:hAnsi="Verdana" w:cs="Times New Roman"/>
        </w:rPr>
        <w:t>) şi e</w:t>
      </w:r>
      <w:r w:rsidRPr="003A00B1">
        <w:rPr>
          <w:rFonts w:ascii="Verdana" w:eastAsia="Times New Roman" w:hAnsi="Verdana" w:cs="Times New Roman"/>
          <w:vertAlign w:val="superscript"/>
        </w:rPr>
        <w:t>3</w:t>
      </w:r>
      <w:r w:rsidRPr="003A00B1">
        <w:rPr>
          <w:rFonts w:ascii="Verdana" w:eastAsia="Times New Roman" w:hAnsi="Verdana" w:cs="Times New Roman"/>
        </w:rPr>
        <w:t xml:space="preserve">) din Legea educaţiei naţionale nr. </w:t>
      </w:r>
      <w:hyperlink r:id="rId29" w:history="1">
        <w:r w:rsidRPr="003A00B1">
          <w:rPr>
            <w:rFonts w:ascii="Verdana" w:eastAsia="Times New Roman" w:hAnsi="Verdana" w:cs="Times New Roman"/>
            <w:b/>
            <w:bCs/>
            <w:color w:val="333399"/>
            <w:u w:val="single"/>
          </w:rPr>
          <w:t>1/2011</w:t>
        </w:r>
      </w:hyperlink>
      <w:r w:rsidRPr="003A00B1">
        <w:rPr>
          <w:rFonts w:ascii="Verdana" w:eastAsia="Times New Roman" w:hAnsi="Verdana" w:cs="Times New Roman"/>
        </w:rPr>
        <w:t>, cu modificările şi completările ulterioare.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54" w:name="do|ax1^1|pt3|pa9"/>
      <w:bookmarkEnd w:id="54"/>
      <w:r w:rsidRPr="003A00B1">
        <w:rPr>
          <w:rFonts w:ascii="Verdana" w:eastAsia="Times New Roman" w:hAnsi="Verdana" w:cs="Times New Roman"/>
          <w:vertAlign w:val="superscript"/>
        </w:rPr>
        <w:t>3</w:t>
      </w:r>
      <w:r w:rsidRPr="003A00B1">
        <w:rPr>
          <w:rFonts w:ascii="Verdana" w:eastAsia="Times New Roman" w:hAnsi="Verdana" w:cs="Times New Roman"/>
        </w:rPr>
        <w:t xml:space="preserve">Cerinţă în conformitate cu art. 25 alin. (4) lit. c) din Legea nr. </w:t>
      </w:r>
      <w:hyperlink r:id="rId30" w:history="1">
        <w:r w:rsidRPr="003A00B1">
          <w:rPr>
            <w:rFonts w:ascii="Verdana" w:eastAsia="Times New Roman" w:hAnsi="Verdana" w:cs="Times New Roman"/>
            <w:b/>
            <w:bCs/>
            <w:color w:val="333399"/>
            <w:u w:val="single"/>
          </w:rPr>
          <w:t>1/2011</w:t>
        </w:r>
      </w:hyperlink>
      <w:r w:rsidRPr="003A00B1">
        <w:rPr>
          <w:rFonts w:ascii="Verdana" w:eastAsia="Times New Roman" w:hAnsi="Verdana" w:cs="Times New Roman"/>
        </w:rPr>
        <w:t>, cu modificările şi completările ulterioare.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55" w:name="do|ax1^2"/>
      <w:r>
        <w:rPr>
          <w:rFonts w:ascii="Verdana" w:eastAsia="Times New Roman" w:hAnsi="Verdana" w:cs="Times New Roman"/>
          <w:b/>
          <w:bCs/>
          <w:noProof/>
          <w:color w:val="333399"/>
          <w:lang w:val="ro-RO" w:eastAsia="ro-RO"/>
        </w:rPr>
        <w:drawing>
          <wp:inline distT="0" distB="0" distL="0" distR="0">
            <wp:extent cx="96520" cy="96520"/>
            <wp:effectExtent l="19050" t="0" r="0" b="0"/>
            <wp:docPr id="15" name="do|ax1^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55"/>
      <w:r w:rsidRPr="003A00B1">
        <w:rPr>
          <w:rFonts w:ascii="Verdana" w:eastAsia="Times New Roman" w:hAnsi="Verdana" w:cs="Times New Roman"/>
          <w:b/>
          <w:bCs/>
          <w:sz w:val="26"/>
        </w:rPr>
        <w:t>ANEXA nr. 1</w:t>
      </w:r>
      <w:r w:rsidRPr="003A00B1">
        <w:rPr>
          <w:rFonts w:ascii="Verdana" w:eastAsia="Times New Roman" w:hAnsi="Verdana" w:cs="Times New Roman"/>
          <w:b/>
          <w:bCs/>
          <w:sz w:val="26"/>
          <w:vertAlign w:val="superscript"/>
        </w:rPr>
        <w:t>2</w:t>
      </w:r>
      <w:r w:rsidRPr="003A00B1">
        <w:rPr>
          <w:rFonts w:ascii="Verdana" w:eastAsia="Times New Roman" w:hAnsi="Verdana" w:cs="Times New Roman"/>
          <w:b/>
          <w:bCs/>
          <w:sz w:val="26"/>
        </w:rPr>
        <w: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56" w:name="do|ax1^2|pa1"/>
      <w:bookmarkEnd w:id="56"/>
      <w:r w:rsidRPr="003A00B1">
        <w:rPr>
          <w:rFonts w:ascii="Verdana" w:eastAsia="Times New Roman" w:hAnsi="Verdana" w:cs="Times New Roman"/>
        </w:rPr>
        <w:t>(- ANEXA nr. 2 la calendar)</w:t>
      </w:r>
    </w:p>
    <w:tbl>
      <w:tblPr>
        <w:tblW w:w="6983" w:type="dxa"/>
        <w:tblCellSpacing w:w="0" w:type="dxa"/>
        <w:tblInd w:w="22" w:type="dxa"/>
        <w:tblCellMar>
          <w:top w:w="15" w:type="dxa"/>
          <w:left w:w="15" w:type="dxa"/>
          <w:bottom w:w="15" w:type="dxa"/>
          <w:right w:w="15" w:type="dxa"/>
        </w:tblCellMar>
        <w:tblLook w:val="04A0" w:firstRow="1" w:lastRow="0" w:firstColumn="1" w:lastColumn="0" w:noHBand="0" w:noVBand="1"/>
      </w:tblPr>
      <w:tblGrid>
        <w:gridCol w:w="3491"/>
        <w:gridCol w:w="3492"/>
      </w:tblGrid>
      <w:tr w:rsidR="003A00B1" w:rsidRPr="003A00B1" w:rsidTr="003A00B1">
        <w:trPr>
          <w:tblCellSpacing w:w="0" w:type="dxa"/>
        </w:trPr>
        <w:tc>
          <w:tcPr>
            <w:tcW w:w="2500" w:type="pct"/>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bookmarkStart w:id="57" w:name="do|ax1^2|pa2"/>
            <w:bookmarkEnd w:id="57"/>
            <w:r w:rsidRPr="003A00B1">
              <w:rPr>
                <w:rFonts w:ascii="Verdana" w:eastAsia="Times New Roman" w:hAnsi="Verdana" w:cs="Times New Roman"/>
                <w:color w:val="000000"/>
                <w:sz w:val="16"/>
                <w:szCs w:val="16"/>
              </w:rPr>
              <w:t>(antet operator economic)</w:t>
            </w:r>
          </w:p>
        </w:tc>
        <w:tc>
          <w:tcPr>
            <w:tcW w:w="2500" w:type="pct"/>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(nr. de înregistrare)</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58" w:name="do|ax1^2|pa3"/>
      <w:bookmarkEnd w:id="58"/>
      <w:r w:rsidRPr="003A00B1">
        <w:rPr>
          <w:rFonts w:ascii="Verdana" w:eastAsia="Times New Roman" w:hAnsi="Verdana" w:cs="Times New Roman"/>
        </w:rPr>
        <w:t>Către ................................................</w:t>
      </w:r>
      <w:r w:rsidRPr="003A00B1">
        <w:rPr>
          <w:rFonts w:ascii="Verdana" w:eastAsia="Times New Roman" w:hAnsi="Verdana" w:cs="Times New Roman"/>
          <w:vertAlign w:val="superscript"/>
        </w:rPr>
        <w:t>1</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59" w:name="do|ax1^2|pa4"/>
      <w:bookmarkEnd w:id="59"/>
      <w:r w:rsidRPr="003A00B1">
        <w:rPr>
          <w:rFonts w:ascii="Verdana" w:eastAsia="Times New Roman" w:hAnsi="Verdana" w:cs="Times New Roman"/>
        </w:rPr>
        <w:t>Solicitare de şcolarizare în învăţământul profesional pentru anul şcolar 2021-2022</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0" w:name="do|ax1^2|pt1"/>
      <w:r>
        <w:rPr>
          <w:rFonts w:ascii="Verdana" w:eastAsia="Times New Roman" w:hAnsi="Verdana" w:cs="Times New Roman"/>
          <w:b/>
          <w:bCs/>
          <w:noProof/>
          <w:color w:val="333399"/>
          <w:lang w:val="ro-RO" w:eastAsia="ro-RO"/>
        </w:rPr>
        <w:drawing>
          <wp:inline distT="0" distB="0" distL="0" distR="0">
            <wp:extent cx="96520" cy="96520"/>
            <wp:effectExtent l="19050" t="0" r="0" b="0"/>
            <wp:docPr id="16" name="do|ax1^2|pt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1|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60"/>
      <w:r w:rsidRPr="003A00B1">
        <w:rPr>
          <w:rFonts w:ascii="Verdana" w:eastAsia="Times New Roman" w:hAnsi="Verdana" w:cs="Times New Roman"/>
          <w:b/>
          <w:bCs/>
          <w:color w:val="8F0000"/>
        </w:rPr>
        <w:t>1.</w:t>
      </w:r>
      <w:r w:rsidRPr="003A00B1">
        <w:rPr>
          <w:rFonts w:ascii="Verdana" w:eastAsia="Times New Roman" w:hAnsi="Verdana" w:cs="Times New Roman"/>
        </w:rPr>
        <w:t>Date privind operatorul economic</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1" w:name="do|ax1^2|pt1|sp1.1."/>
      <w:r>
        <w:rPr>
          <w:rFonts w:ascii="Verdana" w:eastAsia="Times New Roman" w:hAnsi="Verdana" w:cs="Times New Roman"/>
          <w:b/>
          <w:bCs/>
          <w:noProof/>
          <w:color w:val="333399"/>
          <w:lang w:val="ro-RO" w:eastAsia="ro-RO"/>
        </w:rPr>
        <w:drawing>
          <wp:inline distT="0" distB="0" distL="0" distR="0">
            <wp:extent cx="96520" cy="96520"/>
            <wp:effectExtent l="19050" t="0" r="0" b="0"/>
            <wp:docPr id="17" name="do|ax1^2|pt1|sp1.1.|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1|sp1.1.|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61"/>
      <w:r w:rsidRPr="003A00B1">
        <w:rPr>
          <w:rFonts w:ascii="Verdana" w:eastAsia="Times New Roman" w:hAnsi="Verdana" w:cs="Times New Roman"/>
          <w:b/>
          <w:bCs/>
          <w:color w:val="8F0000"/>
        </w:rPr>
        <w:t>1.1.</w:t>
      </w:r>
      <w:r w:rsidRPr="003A00B1">
        <w:rPr>
          <w:rFonts w:ascii="Verdana" w:eastAsia="Times New Roman" w:hAnsi="Verdana" w:cs="Times New Roman"/>
        </w:rPr>
        <w:t>Denumirea operatorului economic: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2" w:name="do|ax1^2|pt1|sp1.1.|pa1"/>
      <w:bookmarkEnd w:id="62"/>
      <w:r w:rsidRPr="003A00B1">
        <w:rPr>
          <w:rFonts w:ascii="Verdana" w:eastAsia="Times New Roman" w:hAnsi="Verdana" w:cs="Times New Roman"/>
        </w:rPr>
        <w:t>CIF/CUI: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3" w:name="do|ax1^2|pt1|sp1.2."/>
      <w:bookmarkEnd w:id="63"/>
      <w:r w:rsidRPr="003A00B1">
        <w:rPr>
          <w:rFonts w:ascii="Verdana" w:eastAsia="Times New Roman" w:hAnsi="Verdana" w:cs="Times New Roman"/>
          <w:b/>
          <w:bCs/>
          <w:color w:val="8F0000"/>
        </w:rPr>
        <w:t>1.2.</w:t>
      </w:r>
      <w:r w:rsidRPr="003A00B1">
        <w:rPr>
          <w:rFonts w:ascii="Verdana" w:eastAsia="Times New Roman" w:hAnsi="Verdana" w:cs="Times New Roman"/>
        </w:rPr>
        <w:t>Adresa: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4" w:name="do|ax1^2|pt1|sp1.3."/>
      <w:r>
        <w:rPr>
          <w:rFonts w:ascii="Verdana" w:eastAsia="Times New Roman" w:hAnsi="Verdana" w:cs="Times New Roman"/>
          <w:b/>
          <w:bCs/>
          <w:noProof/>
          <w:color w:val="333399"/>
          <w:lang w:val="ro-RO" w:eastAsia="ro-RO"/>
        </w:rPr>
        <w:drawing>
          <wp:inline distT="0" distB="0" distL="0" distR="0">
            <wp:extent cx="96520" cy="96520"/>
            <wp:effectExtent l="19050" t="0" r="0" b="0"/>
            <wp:docPr id="18" name="do|ax1^2|pt1|sp1.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1|sp1.3.|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64"/>
      <w:r w:rsidRPr="003A00B1">
        <w:rPr>
          <w:rFonts w:ascii="Verdana" w:eastAsia="Times New Roman" w:hAnsi="Verdana" w:cs="Times New Roman"/>
          <w:b/>
          <w:bCs/>
          <w:color w:val="8F0000"/>
        </w:rPr>
        <w:t>1.3.</w:t>
      </w:r>
      <w:r w:rsidRPr="003A00B1">
        <w:rPr>
          <w:rFonts w:ascii="Verdana" w:eastAsia="Times New Roman" w:hAnsi="Verdana" w:cs="Times New Roman"/>
        </w:rPr>
        <w:t>Date de contact: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5" w:name="do|ax1^2|pt1|sp1.3.|pa1"/>
      <w:bookmarkEnd w:id="65"/>
      <w:r w:rsidRPr="003A00B1">
        <w:rPr>
          <w:rFonts w:ascii="Verdana" w:eastAsia="Times New Roman" w:hAnsi="Verdana" w:cs="Times New Roman"/>
        </w:rPr>
        <w:t>Telefon: .......................................... Fax: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6" w:name="do|ax1^2|pt1|sp1.3.|pa2"/>
      <w:bookmarkEnd w:id="66"/>
      <w:r w:rsidRPr="003A00B1">
        <w:rPr>
          <w:rFonts w:ascii="Verdana" w:eastAsia="Times New Roman" w:hAnsi="Verdana" w:cs="Times New Roman"/>
        </w:rPr>
        <w:t>E-mail: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7" w:name="do|ax1^2|pt1|sp1.3.|pa3"/>
      <w:bookmarkEnd w:id="67"/>
      <w:r w:rsidRPr="003A00B1">
        <w:rPr>
          <w:rFonts w:ascii="Verdana" w:eastAsia="Times New Roman" w:hAnsi="Verdana" w:cs="Times New Roman"/>
        </w:rPr>
        <w:t>Pagina web: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8" w:name="do|ax1^2|pt1|sp1.4."/>
      <w:r>
        <w:rPr>
          <w:rFonts w:ascii="Verdana" w:eastAsia="Times New Roman" w:hAnsi="Verdana" w:cs="Times New Roman"/>
          <w:b/>
          <w:bCs/>
          <w:noProof/>
          <w:color w:val="333399"/>
          <w:lang w:val="ro-RO" w:eastAsia="ro-RO"/>
        </w:rPr>
        <w:drawing>
          <wp:inline distT="0" distB="0" distL="0" distR="0">
            <wp:extent cx="96520" cy="96520"/>
            <wp:effectExtent l="19050" t="0" r="0" b="0"/>
            <wp:docPr id="19" name="do|ax1^2|pt1|sp1.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1|sp1.4.|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68"/>
      <w:r w:rsidRPr="003A00B1">
        <w:rPr>
          <w:rFonts w:ascii="Verdana" w:eastAsia="Times New Roman" w:hAnsi="Verdana" w:cs="Times New Roman"/>
          <w:b/>
          <w:bCs/>
          <w:color w:val="8F0000"/>
        </w:rPr>
        <w:t>1.4.</w:t>
      </w:r>
      <w:r w:rsidRPr="003A00B1">
        <w:rPr>
          <w:rFonts w:ascii="Verdana" w:eastAsia="Times New Roman" w:hAnsi="Verdana" w:cs="Times New Roman"/>
        </w:rPr>
        <w:t>Persoana de contact: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69" w:name="do|ax1^2|pt1|sp1.4.|pa1"/>
      <w:bookmarkEnd w:id="69"/>
      <w:r w:rsidRPr="003A00B1">
        <w:rPr>
          <w:rFonts w:ascii="Verdana" w:eastAsia="Times New Roman" w:hAnsi="Verdana" w:cs="Times New Roman"/>
        </w:rPr>
        <w:t>Numele şi prenumele: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70" w:name="do|ax1^2|pt1|sp1.4.|pa2"/>
      <w:bookmarkEnd w:id="70"/>
      <w:r w:rsidRPr="003A00B1">
        <w:rPr>
          <w:rFonts w:ascii="Verdana" w:eastAsia="Times New Roman" w:hAnsi="Verdana" w:cs="Times New Roman"/>
        </w:rPr>
        <w:t>Numele şi prenumele: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71" w:name="do|ax1^2|pt1|sp1.4.|pa3"/>
      <w:bookmarkEnd w:id="71"/>
      <w:r w:rsidRPr="003A00B1">
        <w:rPr>
          <w:rFonts w:ascii="Verdana" w:eastAsia="Times New Roman" w:hAnsi="Verdana" w:cs="Times New Roman"/>
        </w:rPr>
        <w:t>Funcţia: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72" w:name="do|ax1^2|pt1|sp1.4.|pa4"/>
      <w:bookmarkEnd w:id="72"/>
      <w:r w:rsidRPr="003A00B1">
        <w:rPr>
          <w:rFonts w:ascii="Verdana" w:eastAsia="Times New Roman" w:hAnsi="Verdana" w:cs="Times New Roman"/>
        </w:rPr>
        <w:t>Date de contact: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73" w:name="do|ax1^2|pt1|sp1.4.|pa5"/>
      <w:bookmarkEnd w:id="73"/>
      <w:r w:rsidRPr="003A00B1">
        <w:rPr>
          <w:rFonts w:ascii="Verdana" w:eastAsia="Times New Roman" w:hAnsi="Verdana" w:cs="Times New Roman"/>
        </w:rPr>
        <w:t>Telefon: .............................. Fax: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74" w:name="do|ax1^2|pt1|sp1.4.|pa6"/>
      <w:bookmarkEnd w:id="74"/>
      <w:r w:rsidRPr="003A00B1">
        <w:rPr>
          <w:rFonts w:ascii="Verdana" w:eastAsia="Times New Roman" w:hAnsi="Verdana" w:cs="Times New Roman"/>
        </w:rPr>
        <w:t>E-mail: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75" w:name="do|ax1^2|pt2"/>
      <w:r>
        <w:rPr>
          <w:rFonts w:ascii="Verdana" w:eastAsia="Times New Roman" w:hAnsi="Verdana" w:cs="Times New Roman"/>
          <w:b/>
          <w:bCs/>
          <w:noProof/>
          <w:color w:val="333399"/>
          <w:lang w:val="ro-RO" w:eastAsia="ro-RO"/>
        </w:rPr>
        <w:drawing>
          <wp:inline distT="0" distB="0" distL="0" distR="0">
            <wp:extent cx="96520" cy="96520"/>
            <wp:effectExtent l="19050" t="0" r="0" b="0"/>
            <wp:docPr id="20" name="do|ax1^2|pt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2|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75"/>
      <w:r w:rsidRPr="003A00B1">
        <w:rPr>
          <w:rFonts w:ascii="Verdana" w:eastAsia="Times New Roman" w:hAnsi="Verdana" w:cs="Times New Roman"/>
          <w:b/>
          <w:bCs/>
          <w:color w:val="8F0000"/>
        </w:rPr>
        <w:t>2.</w:t>
      </w:r>
      <w:r w:rsidRPr="003A00B1">
        <w:rPr>
          <w:rFonts w:ascii="Verdana" w:eastAsia="Times New Roman" w:hAnsi="Verdana" w:cs="Times New Roman"/>
        </w:rPr>
        <w:t>Solicitarea de şcolarizare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76" w:name="do|ax1^2|pt2|pa1"/>
      <w:bookmarkEnd w:id="76"/>
      <w:r w:rsidRPr="003A00B1">
        <w:rPr>
          <w:rFonts w:ascii="Verdana" w:eastAsia="Times New Roman" w:hAnsi="Verdana" w:cs="Times New Roman"/>
        </w:rPr>
        <w:t>Solicităm includerea următoarelor calificări în planul de şcolarizare pentru învăţământul profesional în anul şcolar 2021-2022:</w:t>
      </w:r>
    </w:p>
    <w:tbl>
      <w:tblPr>
        <w:tblW w:w="6983" w:type="dxa"/>
        <w:tblCellSpacing w:w="0" w:type="dxa"/>
        <w:tblInd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1"/>
        <w:gridCol w:w="3492"/>
      </w:tblGrid>
      <w:tr w:rsidR="003A00B1" w:rsidRPr="003A00B1" w:rsidTr="003A00B1">
        <w:trPr>
          <w:tblCellSpacing w:w="0" w:type="dxa"/>
        </w:trPr>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77" w:name="do|ax1^2|pt2|pa2"/>
            <w:bookmarkEnd w:id="77"/>
            <w:r w:rsidRPr="003A00B1">
              <w:rPr>
                <w:rFonts w:ascii="Verdana" w:eastAsia="Times New Roman" w:hAnsi="Verdana" w:cs="Times New Roman"/>
                <w:color w:val="000000"/>
                <w:sz w:val="16"/>
                <w:szCs w:val="16"/>
              </w:rPr>
              <w:t>Calificarea/Calificările profesională(e) solicitată(e)</w:t>
            </w:r>
            <w:r w:rsidRPr="003A00B1">
              <w:rPr>
                <w:rFonts w:ascii="Verdana" w:eastAsia="Times New Roman" w:hAnsi="Verdana" w:cs="Times New Roman"/>
                <w:color w:val="000000"/>
                <w:sz w:val="16"/>
                <w:szCs w:val="16"/>
                <w:vertAlign w:val="superscript"/>
              </w:rPr>
              <w:t>2</w:t>
            </w:r>
          </w:p>
        </w:tc>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Numărul de locuri solicitate</w:t>
            </w:r>
          </w:p>
        </w:tc>
      </w:tr>
      <w:tr w:rsidR="003A00B1" w:rsidRPr="003A00B1" w:rsidTr="003A00B1">
        <w:trPr>
          <w:tblCellSpacing w:w="0" w:type="dxa"/>
        </w:trPr>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78" w:name="do|ax1^2|pt3"/>
      <w:r>
        <w:rPr>
          <w:rFonts w:ascii="Verdana" w:eastAsia="Times New Roman" w:hAnsi="Verdana" w:cs="Times New Roman"/>
          <w:b/>
          <w:bCs/>
          <w:noProof/>
          <w:color w:val="333399"/>
          <w:lang w:val="ro-RO" w:eastAsia="ro-RO"/>
        </w:rPr>
        <w:drawing>
          <wp:inline distT="0" distB="0" distL="0" distR="0">
            <wp:extent cx="96520" cy="96520"/>
            <wp:effectExtent l="19050" t="0" r="0" b="0"/>
            <wp:docPr id="21" name="do|ax1^2|pt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3|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78"/>
      <w:r w:rsidRPr="003A00B1">
        <w:rPr>
          <w:rFonts w:ascii="Verdana" w:eastAsia="Times New Roman" w:hAnsi="Verdana" w:cs="Times New Roman"/>
          <w:b/>
          <w:bCs/>
          <w:color w:val="8F0000"/>
        </w:rPr>
        <w:t>3.</w:t>
      </w:r>
      <w:r w:rsidRPr="003A00B1">
        <w:rPr>
          <w:rFonts w:ascii="Verdana" w:eastAsia="Times New Roman" w:hAnsi="Verdana" w:cs="Times New Roman"/>
        </w:rPr>
        <w:t>Precizări privind unitatea de învăţământ parteneră</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79" w:name="do|ax1^2|pt3|pa1"/>
      <w:bookmarkEnd w:id="79"/>
      <w:r w:rsidRPr="003A00B1">
        <w:rPr>
          <w:rFonts w:ascii="Verdana" w:eastAsia="Times New Roman" w:hAnsi="Verdana" w:cs="Times New Roman"/>
        </w:rPr>
        <w:t>Avem o unitate de învăţământ parteneră/cu care dorim să colaborăm pentru practica elevilor din învăţământul profesional în anul şcolar 2021-2022 în calificările mai sus menţionate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80" w:name="do|ax1^2|pt3|pa2"/>
      <w:bookmarkEnd w:id="80"/>
      <w:r w:rsidRPr="003A00B1">
        <w:rPr>
          <w:rFonts w:ascii="Verdana" w:eastAsia="Times New Roman" w:hAnsi="Verdana" w:cs="Times New Roman"/>
        </w:rPr>
        <w:t>da |_| precizaţi unitatea de învăţământ parteneră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81" w:name="do|ax1^2|pt3|pa3"/>
      <w:bookmarkEnd w:id="81"/>
      <w:r w:rsidRPr="003A00B1">
        <w:rPr>
          <w:rFonts w:ascii="Verdana" w:eastAsia="Times New Roman" w:hAnsi="Verdana" w:cs="Times New Roman"/>
        </w:rPr>
        <w:t>nu |_|</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82" w:name="do|ax1^2|pt4"/>
      <w:r>
        <w:rPr>
          <w:rFonts w:ascii="Verdana" w:eastAsia="Times New Roman" w:hAnsi="Verdana" w:cs="Times New Roman"/>
          <w:b/>
          <w:bCs/>
          <w:noProof/>
          <w:color w:val="333399"/>
          <w:lang w:val="ro-RO" w:eastAsia="ro-RO"/>
        </w:rPr>
        <w:lastRenderedPageBreak/>
        <w:drawing>
          <wp:inline distT="0" distB="0" distL="0" distR="0">
            <wp:extent cx="96520" cy="96520"/>
            <wp:effectExtent l="19050" t="0" r="0" b="0"/>
            <wp:docPr id="22" name="do|ax1^2|pt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4|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82"/>
      <w:r w:rsidRPr="003A00B1">
        <w:rPr>
          <w:rFonts w:ascii="Verdana" w:eastAsia="Times New Roman" w:hAnsi="Verdana" w:cs="Times New Roman"/>
          <w:b/>
          <w:bCs/>
          <w:color w:val="8F0000"/>
        </w:rPr>
        <w:t>4.</w:t>
      </w:r>
      <w:r w:rsidRPr="003A00B1">
        <w:rPr>
          <w:rFonts w:ascii="Verdana" w:eastAsia="Times New Roman" w:hAnsi="Verdana" w:cs="Times New Roman"/>
        </w:rPr>
        <w:t>Precizări privind asigurarea stagiilor de practică a elevilor la operatorul economic</w:t>
      </w:r>
    </w:p>
    <w:tbl>
      <w:tblPr>
        <w:tblW w:w="6983" w:type="dxa"/>
        <w:tblCellSpacing w:w="0" w:type="dxa"/>
        <w:tblInd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1"/>
        <w:gridCol w:w="1822"/>
        <w:gridCol w:w="2539"/>
        <w:gridCol w:w="801"/>
      </w:tblGrid>
      <w:tr w:rsidR="003A00B1" w:rsidRPr="003A00B1" w:rsidTr="003A00B1">
        <w:trPr>
          <w:gridAfter w:val="1"/>
          <w:wAfter w:w="15" w:type="dxa"/>
          <w:tblCellSpacing w:w="0" w:type="dxa"/>
        </w:trPr>
        <w:tc>
          <w:tcPr>
            <w:tcW w:w="250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83" w:name="do|ax1^2|pt4|pa1"/>
            <w:bookmarkEnd w:id="83"/>
            <w:r w:rsidRPr="003A00B1">
              <w:rPr>
                <w:rFonts w:ascii="Verdana" w:eastAsia="Times New Roman" w:hAnsi="Verdana" w:cs="Times New Roman"/>
                <w:color w:val="000000"/>
                <w:sz w:val="16"/>
                <w:szCs w:val="16"/>
              </w:rPr>
              <w:t>Calificarea/Calificările profesională(e) solicitată(e)</w:t>
            </w:r>
          </w:p>
        </w:tc>
        <w:tc>
          <w:tcPr>
            <w:tcW w:w="2500"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Vom asigura efectuarea stagiilor de practică a elevilor</w:t>
            </w:r>
          </w:p>
        </w:tc>
      </w:tr>
      <w:tr w:rsidR="003A00B1" w:rsidRPr="003A00B1" w:rsidTr="003A00B1">
        <w:trPr>
          <w:gridAfter w:val="1"/>
          <w:wAfter w:w="15" w:type="dxa"/>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6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Da/Nu</w:t>
            </w:r>
            <w:r w:rsidRPr="003A00B1">
              <w:rPr>
                <w:rFonts w:ascii="Verdana" w:eastAsia="Times New Roman" w:hAnsi="Verdana" w:cs="Times New Roman"/>
                <w:color w:val="000000"/>
                <w:sz w:val="16"/>
                <w:szCs w:val="16"/>
                <w:vertAlign w:val="superscript"/>
              </w:rPr>
              <w:t>3</w:t>
            </w:r>
          </w:p>
        </w:tc>
        <w:tc>
          <w:tcPr>
            <w:tcW w:w="19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Observaţii</w:t>
            </w:r>
            <w:r w:rsidRPr="003A00B1">
              <w:rPr>
                <w:rFonts w:ascii="Verdana" w:eastAsia="Times New Roman" w:hAnsi="Verdana" w:cs="Times New Roman"/>
                <w:color w:val="000000"/>
                <w:sz w:val="16"/>
                <w:szCs w:val="16"/>
                <w:vertAlign w:val="superscript"/>
              </w:rPr>
              <w:t>4</w:t>
            </w:r>
          </w:p>
        </w:tc>
      </w:tr>
      <w:tr w:rsidR="003A00B1" w:rsidRPr="003A00B1" w:rsidTr="003A00B1">
        <w:trPr>
          <w:gridAfter w:val="1"/>
          <w:wAfter w:w="15" w:type="dxa"/>
          <w:tblCellSpacing w:w="0" w:type="dxa"/>
        </w:trPr>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6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19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gridAfter w:val="1"/>
          <w:wAfter w:w="15" w:type="dxa"/>
          <w:tblCellSpacing w:w="0" w:type="dxa"/>
        </w:trPr>
        <w:tc>
          <w:tcPr>
            <w:tcW w:w="2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6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19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84" w:name="do|ax1^2|pt4|pa2"/>
            <w:bookmarkEnd w:id="84"/>
            <w:r w:rsidRPr="003A00B1">
              <w:rPr>
                <w:rFonts w:ascii="Verdana" w:eastAsia="Times New Roman" w:hAnsi="Verdana" w:cs="Times New Roman"/>
                <w:color w:val="000000"/>
                <w:sz w:val="16"/>
                <w:szCs w:val="16"/>
              </w:rPr>
              <w:t>Data: ..............</w:t>
            </w:r>
          </w:p>
        </w:tc>
        <w:tc>
          <w:tcPr>
            <w:tcW w:w="2500" w:type="pct"/>
            <w:gridSpan w:val="2"/>
            <w:tcMar>
              <w:top w:w="11" w:type="dxa"/>
              <w:left w:w="11" w:type="dxa"/>
              <w:bottom w:w="11" w:type="dxa"/>
              <w:right w:w="11" w:type="dxa"/>
            </w:tcMar>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Reprezentant legal,</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Funcţia .........................................................</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 ..................................</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Semnătură [ştampilă] ..................................</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85" w:name="do|ax1^2|pt4|pa3"/>
      <w:bookmarkEnd w:id="85"/>
      <w:r w:rsidRPr="003A00B1">
        <w:rPr>
          <w:rFonts w:ascii="Verdana" w:eastAsia="Times New Roman" w:hAnsi="Verdana" w:cs="Times New Roman"/>
        </w:rPr>
        <w:t>_______</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86" w:name="do|ax1^2|pt4|pa4"/>
      <w:bookmarkEnd w:id="86"/>
      <w:r w:rsidRPr="003A00B1">
        <w:rPr>
          <w:rFonts w:ascii="Verdana" w:eastAsia="Times New Roman" w:hAnsi="Verdana" w:cs="Times New Roman"/>
          <w:vertAlign w:val="superscript"/>
        </w:rPr>
        <w:t>1</w:t>
      </w:r>
      <w:r w:rsidRPr="003A00B1">
        <w:rPr>
          <w:rFonts w:ascii="Verdana" w:eastAsia="Times New Roman" w:hAnsi="Verdana" w:cs="Times New Roman"/>
        </w:rPr>
        <w:t>Se completează cu denumirea unităţii de învăţământ sau a inspectoratului şcolar judeţean/al municipiului Bucureşti.</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87" w:name="do|ax1^2|pt4|pa5"/>
      <w:bookmarkEnd w:id="87"/>
      <w:r w:rsidRPr="003A00B1">
        <w:rPr>
          <w:rFonts w:ascii="Verdana" w:eastAsia="Times New Roman" w:hAnsi="Verdana" w:cs="Times New Roman"/>
          <w:vertAlign w:val="superscript"/>
        </w:rPr>
        <w:t>2</w:t>
      </w:r>
      <w:r w:rsidRPr="003A00B1">
        <w:rPr>
          <w:rFonts w:ascii="Verdana" w:eastAsia="Times New Roman" w:hAnsi="Verdana" w:cs="Times New Roman"/>
        </w:rPr>
        <w:t xml:space="preserve">Se completează conform nomenclatoarelor calificărilor profesionale pentru care se asigură pregătirea prin învăţământul preuniversitar, aprobate prin Hotărârea Guvernului nr. </w:t>
      </w:r>
      <w:hyperlink r:id="rId31" w:history="1">
        <w:r w:rsidRPr="003A00B1">
          <w:rPr>
            <w:rFonts w:ascii="Verdana" w:eastAsia="Times New Roman" w:hAnsi="Verdana" w:cs="Times New Roman"/>
            <w:b/>
            <w:bCs/>
            <w:color w:val="333399"/>
            <w:u w:val="single"/>
          </w:rPr>
          <w:t>844/2002</w:t>
        </w:r>
      </w:hyperlink>
      <w:r w:rsidRPr="003A00B1">
        <w:rPr>
          <w:rFonts w:ascii="Verdana" w:eastAsia="Times New Roman" w:hAnsi="Verdana" w:cs="Times New Roman"/>
        </w:rPr>
        <w:t>, cu modificările şi completările ulterioare.</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88" w:name="do|ax1^2|pt4|pa6"/>
      <w:bookmarkEnd w:id="88"/>
      <w:r w:rsidRPr="003A00B1">
        <w:rPr>
          <w:rFonts w:ascii="Verdana" w:eastAsia="Times New Roman" w:hAnsi="Verdana" w:cs="Times New Roman"/>
          <w:vertAlign w:val="superscript"/>
        </w:rPr>
        <w:t>3</w:t>
      </w:r>
      <w:r w:rsidRPr="003A00B1">
        <w:rPr>
          <w:rFonts w:ascii="Verdana" w:eastAsia="Times New Roman" w:hAnsi="Verdana" w:cs="Times New Roman"/>
        </w:rPr>
        <w:t>Pentru fiecare calificare solicitată, vă rugăm să menţionaţi "Da" (în cazul în care veţi asigura practica elevilor în firma dumneavoastră) sau "Nu" (în cazul în care nu puteţi asigura practica elevilor în firma dumneavoastră).</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89" w:name="do|ax1^2|pt4|pa7"/>
      <w:bookmarkEnd w:id="89"/>
      <w:r w:rsidRPr="003A00B1">
        <w:rPr>
          <w:rFonts w:ascii="Verdana" w:eastAsia="Times New Roman" w:hAnsi="Verdana" w:cs="Times New Roman"/>
          <w:vertAlign w:val="superscript"/>
        </w:rPr>
        <w:t>4</w:t>
      </w:r>
      <w:r w:rsidRPr="003A00B1">
        <w:rPr>
          <w:rFonts w:ascii="Verdana" w:eastAsia="Times New Roman" w:hAnsi="Verdana" w:cs="Times New Roman"/>
        </w:rPr>
        <w:t>Vă rugăm să includeţi în colana "Observaţii" eventuale menţiuni pe care le consideraţi relevante privind susţinerea de către firma dumneavoastră a practicii elevilor la firma dumneavoastră sau la unitatea de învăţământ şi eventuale alte facilităţi/forme de sprijin pentru elevi oferite de firmă.</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90" w:name="do|ax2"/>
      <w:r>
        <w:rPr>
          <w:rFonts w:ascii="Verdana" w:eastAsia="Times New Roman" w:hAnsi="Verdana" w:cs="Times New Roman"/>
          <w:b/>
          <w:bCs/>
          <w:noProof/>
          <w:color w:val="333399"/>
          <w:lang w:val="ro-RO" w:eastAsia="ro-RO"/>
        </w:rPr>
        <w:drawing>
          <wp:inline distT="0" distB="0" distL="0" distR="0">
            <wp:extent cx="96520" cy="96520"/>
            <wp:effectExtent l="19050" t="0" r="0" b="0"/>
            <wp:docPr id="23" name="do|ax2|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90"/>
      <w:r w:rsidRPr="003A00B1">
        <w:rPr>
          <w:rFonts w:ascii="Verdana" w:eastAsia="Times New Roman" w:hAnsi="Verdana" w:cs="Times New Roman"/>
          <w:b/>
          <w:bCs/>
          <w:sz w:val="26"/>
        </w:rPr>
        <w:t>ANEXA nr. 2:</w:t>
      </w:r>
    </w:p>
    <w:tbl>
      <w:tblPr>
        <w:tblW w:w="6983" w:type="dxa"/>
        <w:tblCellSpacing w:w="0" w:type="dxa"/>
        <w:tblInd w:w="22" w:type="dxa"/>
        <w:tblCellMar>
          <w:top w:w="15" w:type="dxa"/>
          <w:left w:w="15" w:type="dxa"/>
          <w:bottom w:w="15" w:type="dxa"/>
          <w:right w:w="15" w:type="dxa"/>
        </w:tblCellMar>
        <w:tblLook w:val="04A0" w:firstRow="1" w:lastRow="0" w:firstColumn="1" w:lastColumn="0" w:noHBand="0" w:noVBand="1"/>
      </w:tblPr>
      <w:tblGrid>
        <w:gridCol w:w="2631"/>
        <w:gridCol w:w="2176"/>
        <w:gridCol w:w="2176"/>
      </w:tblGrid>
      <w:tr w:rsidR="003A00B1" w:rsidRPr="003A00B1" w:rsidTr="003A00B1">
        <w:trPr>
          <w:tblCellSpacing w:w="0" w:type="dxa"/>
        </w:trPr>
        <w:tc>
          <w:tcPr>
            <w:tcW w:w="1900" w:type="pct"/>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bookmarkStart w:id="91" w:name="do|ax2|pa1"/>
            <w:bookmarkEnd w:id="91"/>
            <w:r w:rsidRPr="003A00B1">
              <w:rPr>
                <w:rFonts w:ascii="Verdana" w:eastAsia="Times New Roman" w:hAnsi="Verdana" w:cs="Times New Roman"/>
                <w:color w:val="000000"/>
                <w:sz w:val="16"/>
                <w:szCs w:val="16"/>
              </w:rPr>
              <w:t>Avizat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CLDPS</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Preşedinte/Vicepreşedinte,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c>
          <w:tcPr>
            <w:tcW w:w="1550" w:type="pct"/>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Avizat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CNDIPT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Inspector,</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c>
          <w:tcPr>
            <w:tcW w:w="1550" w:type="pct"/>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Avizat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Reprezentant al unităţii</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administrativ-teritoriale,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92" w:name="do|ax2|pa2"/>
      <w:bookmarkEnd w:id="92"/>
      <w:r w:rsidRPr="003A00B1">
        <w:rPr>
          <w:rFonts w:ascii="Verdana" w:eastAsia="Times New Roman" w:hAnsi="Verdana" w:cs="Times New Roman"/>
        </w:rPr>
        <w:t>Proiectul cifrei de şcolarizare în învăţământul dual pentru anul şcolar 2021-2022 de pe raza unităţii administrativ-teritoriale .................., judeţul ................</w:t>
      </w:r>
      <w:r w:rsidRPr="003A00B1">
        <w:rPr>
          <w:rFonts w:ascii="Verdana" w:eastAsia="Times New Roman" w:hAnsi="Verdana" w:cs="Times New Roman"/>
          <w:vertAlign w:val="superscript"/>
        </w:rPr>
        <w:t>1)</w:t>
      </w:r>
    </w:p>
    <w:tbl>
      <w:tblPr>
        <w:tblW w:w="6983" w:type="dxa"/>
        <w:tblCellSpacing w:w="0" w:type="dxa"/>
        <w:tblInd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
        <w:gridCol w:w="1028"/>
        <w:gridCol w:w="1028"/>
        <w:gridCol w:w="712"/>
        <w:gridCol w:w="814"/>
        <w:gridCol w:w="1031"/>
        <w:gridCol w:w="766"/>
        <w:gridCol w:w="739"/>
        <w:gridCol w:w="929"/>
        <w:gridCol w:w="964"/>
        <w:gridCol w:w="976"/>
      </w:tblGrid>
      <w:tr w:rsidR="003A00B1" w:rsidRPr="003A00B1" w:rsidTr="003A00B1">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93" w:name="do|ax2|pa3"/>
            <w:bookmarkEnd w:id="93"/>
            <w:r w:rsidRPr="003A00B1">
              <w:rPr>
                <w:rFonts w:ascii="Verdana" w:eastAsia="Times New Roman" w:hAnsi="Verdana" w:cs="Times New Roman"/>
                <w:color w:val="000000"/>
                <w:sz w:val="16"/>
                <w:szCs w:val="16"/>
              </w:rPr>
              <w:t>Nr. crt.</w:t>
            </w:r>
          </w:p>
        </w:tc>
        <w:tc>
          <w:tcPr>
            <w:tcW w:w="50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Denumirea operatorului economic</w:t>
            </w:r>
          </w:p>
        </w:tc>
        <w:tc>
          <w:tcPr>
            <w:tcW w:w="50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Persoana de contact din partea operatorului economic</w:t>
            </w:r>
          </w:p>
        </w:tc>
        <w:tc>
          <w:tcPr>
            <w:tcW w:w="50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Date de contact: adresa de e-mail, nr. de telefon</w:t>
            </w:r>
          </w:p>
        </w:tc>
        <w:tc>
          <w:tcPr>
            <w:tcW w:w="1450" w:type="pct"/>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Solicitarea de şcolarizare</w:t>
            </w:r>
          </w:p>
        </w:tc>
        <w:tc>
          <w:tcPr>
            <w:tcW w:w="1900"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Repartizarea cifrei de şcolarizare în învăţământul dual</w:t>
            </w:r>
          </w:p>
        </w:tc>
      </w:tr>
      <w:tr w:rsidR="003A00B1" w:rsidRPr="003A00B1" w:rsidTr="003A00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Domeniul de pregătire</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Calificarea profesională</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Numărul de locuri solicitate</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Numărul de locuri</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Gradul de satisfacere al solicitărilor</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Unitatea de învăţământ</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Observaţii</w:t>
            </w:r>
            <w:r w:rsidRPr="003A00B1">
              <w:rPr>
                <w:rFonts w:ascii="Verdana" w:eastAsia="Times New Roman" w:hAnsi="Verdana" w:cs="Times New Roman"/>
                <w:color w:val="000000"/>
                <w:sz w:val="16"/>
                <w:szCs w:val="16"/>
                <w:vertAlign w:val="superscript"/>
              </w:rPr>
              <w:t>2)</w:t>
            </w: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1650"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Total</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94" w:name="do|ax2|pa4"/>
      <w:bookmarkEnd w:id="94"/>
      <w:r w:rsidRPr="003A00B1">
        <w:rPr>
          <w:rFonts w:ascii="Verdana" w:eastAsia="Times New Roman" w:hAnsi="Verdana" w:cs="Times New Roman"/>
          <w:vertAlign w:val="superscript"/>
        </w:rPr>
        <w:t>1)</w:t>
      </w:r>
      <w:r w:rsidRPr="003A00B1">
        <w:rPr>
          <w:rFonts w:ascii="Verdana" w:eastAsia="Times New Roman" w:hAnsi="Verdana" w:cs="Times New Roman"/>
        </w:rPr>
        <w:t>Se completează câte o situaţie centralizată pentru fiecare unitate administrativ-teritorială pe raza căreia au fost înregistrate solicitări ale operatorilor economici.</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95" w:name="do|ax2|pa5"/>
      <w:bookmarkEnd w:id="95"/>
      <w:r w:rsidRPr="003A00B1">
        <w:rPr>
          <w:rFonts w:ascii="Verdana" w:eastAsia="Times New Roman" w:hAnsi="Verdana" w:cs="Times New Roman"/>
          <w:vertAlign w:val="superscript"/>
        </w:rPr>
        <w:t>2)</w:t>
      </w:r>
      <w:r w:rsidRPr="003A00B1">
        <w:rPr>
          <w:rFonts w:ascii="Verdana" w:eastAsia="Times New Roman" w:hAnsi="Verdana" w:cs="Times New Roman"/>
        </w:rPr>
        <w:t>Se completează cu argumente în cazul în care numărul de locuri din propunerea de ofertă de şcolarizare nu satisface integral solicitarea de şcolarizare din partea operatorilor economici.</w:t>
      </w:r>
    </w:p>
    <w:tbl>
      <w:tblPr>
        <w:tblW w:w="6983" w:type="dxa"/>
        <w:tblCellSpacing w:w="0" w:type="dxa"/>
        <w:tblInd w:w="22" w:type="dxa"/>
        <w:tblCellMar>
          <w:top w:w="15" w:type="dxa"/>
          <w:left w:w="15" w:type="dxa"/>
          <w:bottom w:w="15" w:type="dxa"/>
          <w:right w:w="15" w:type="dxa"/>
        </w:tblCellMar>
        <w:tblLook w:val="04A0" w:firstRow="1" w:lastRow="0" w:firstColumn="1" w:lastColumn="0" w:noHBand="0" w:noVBand="1"/>
      </w:tblPr>
      <w:tblGrid>
        <w:gridCol w:w="3491"/>
        <w:gridCol w:w="3492"/>
      </w:tblGrid>
      <w:tr w:rsidR="003A00B1" w:rsidRPr="003A00B1" w:rsidTr="003A00B1">
        <w:trPr>
          <w:tblCellSpacing w:w="0" w:type="dxa"/>
        </w:trPr>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96" w:name="do|ax2|pa6"/>
            <w:bookmarkEnd w:id="96"/>
            <w:r w:rsidRPr="003A00B1">
              <w:rPr>
                <w:rFonts w:ascii="Verdana" w:eastAsia="Times New Roman" w:hAnsi="Verdana" w:cs="Times New Roman"/>
                <w:color w:val="000000"/>
                <w:sz w:val="16"/>
                <w:szCs w:val="16"/>
              </w:rPr>
              <w:t>Inspector şcolar general,</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Inspector şcolar pentru învăţământul profesional şi tehnic,</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97" w:name="do|ax3"/>
      <w:r>
        <w:rPr>
          <w:rFonts w:ascii="Verdana" w:eastAsia="Times New Roman" w:hAnsi="Verdana" w:cs="Times New Roman"/>
          <w:b/>
          <w:bCs/>
          <w:noProof/>
          <w:color w:val="333399"/>
          <w:lang w:val="ro-RO" w:eastAsia="ro-RO"/>
        </w:rPr>
        <w:drawing>
          <wp:inline distT="0" distB="0" distL="0" distR="0">
            <wp:extent cx="96520" cy="96520"/>
            <wp:effectExtent l="19050" t="0" r="0" b="0"/>
            <wp:docPr id="24" name="do|ax3|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97"/>
      <w:r w:rsidRPr="003A00B1">
        <w:rPr>
          <w:rFonts w:ascii="Verdana" w:eastAsia="Times New Roman" w:hAnsi="Verdana" w:cs="Times New Roman"/>
          <w:b/>
          <w:bCs/>
          <w:sz w:val="26"/>
        </w:rPr>
        <w:t>ANEXA nr. 3:</w:t>
      </w:r>
    </w:p>
    <w:tbl>
      <w:tblPr>
        <w:tblW w:w="6983" w:type="dxa"/>
        <w:tblCellSpacing w:w="0" w:type="dxa"/>
        <w:tblInd w:w="22" w:type="dxa"/>
        <w:tblCellMar>
          <w:top w:w="15" w:type="dxa"/>
          <w:left w:w="15" w:type="dxa"/>
          <w:bottom w:w="15" w:type="dxa"/>
          <w:right w:w="15" w:type="dxa"/>
        </w:tblCellMar>
        <w:tblLook w:val="04A0" w:firstRow="1" w:lastRow="0" w:firstColumn="1" w:lastColumn="0" w:noHBand="0" w:noVBand="1"/>
      </w:tblPr>
      <w:tblGrid>
        <w:gridCol w:w="3491"/>
        <w:gridCol w:w="3492"/>
      </w:tblGrid>
      <w:tr w:rsidR="003A00B1" w:rsidRPr="003A00B1" w:rsidTr="003A00B1">
        <w:trPr>
          <w:tblCellSpacing w:w="0" w:type="dxa"/>
        </w:trPr>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bookmarkStart w:id="98" w:name="do|ax3|pa1"/>
            <w:bookmarkEnd w:id="98"/>
            <w:r w:rsidRPr="003A00B1">
              <w:rPr>
                <w:rFonts w:ascii="Verdana" w:eastAsia="Times New Roman" w:hAnsi="Verdana" w:cs="Times New Roman"/>
                <w:color w:val="000000"/>
                <w:sz w:val="16"/>
                <w:szCs w:val="16"/>
              </w:rPr>
              <w:t>Avizat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CLDPS</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Preşedinte/Vicepreşedinte,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Avizat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CNDIPT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Inspector,</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99" w:name="do|ax3|pa2"/>
      <w:bookmarkEnd w:id="99"/>
      <w:r w:rsidRPr="003A00B1">
        <w:rPr>
          <w:rFonts w:ascii="Verdana" w:eastAsia="Times New Roman" w:hAnsi="Verdana" w:cs="Times New Roman"/>
        </w:rPr>
        <w:t>Proiectul cifrei de şcolarizare în învăţământul dual pentru anul şcolar 2021-2022, din judeţul .................</w:t>
      </w:r>
    </w:p>
    <w:tbl>
      <w:tblPr>
        <w:tblW w:w="6983" w:type="dxa"/>
        <w:tblCellSpacing w:w="0" w:type="dxa"/>
        <w:tblInd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
        <w:gridCol w:w="1028"/>
        <w:gridCol w:w="1028"/>
        <w:gridCol w:w="712"/>
        <w:gridCol w:w="814"/>
        <w:gridCol w:w="1031"/>
        <w:gridCol w:w="766"/>
        <w:gridCol w:w="739"/>
        <w:gridCol w:w="929"/>
        <w:gridCol w:w="964"/>
        <w:gridCol w:w="976"/>
      </w:tblGrid>
      <w:tr w:rsidR="003A00B1" w:rsidRPr="003A00B1" w:rsidTr="003A00B1">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100" w:name="do|ax3|pa3"/>
            <w:bookmarkEnd w:id="100"/>
            <w:r w:rsidRPr="003A00B1">
              <w:rPr>
                <w:rFonts w:ascii="Verdana" w:eastAsia="Times New Roman" w:hAnsi="Verdana" w:cs="Times New Roman"/>
                <w:color w:val="000000"/>
                <w:sz w:val="16"/>
                <w:szCs w:val="16"/>
              </w:rPr>
              <w:t>Nr. crt.</w:t>
            </w:r>
          </w:p>
        </w:tc>
        <w:tc>
          <w:tcPr>
            <w:tcW w:w="50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Denumirea operatorului economic</w:t>
            </w:r>
          </w:p>
        </w:tc>
        <w:tc>
          <w:tcPr>
            <w:tcW w:w="50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Persoana de contact din partea operatorului economic</w:t>
            </w:r>
          </w:p>
        </w:tc>
        <w:tc>
          <w:tcPr>
            <w:tcW w:w="50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Date de contact: adresa de e-mail, nr. de telefon</w:t>
            </w:r>
          </w:p>
        </w:tc>
        <w:tc>
          <w:tcPr>
            <w:tcW w:w="1450" w:type="pct"/>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Solicitarea de şcolarizare</w:t>
            </w:r>
          </w:p>
        </w:tc>
        <w:tc>
          <w:tcPr>
            <w:tcW w:w="1900"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Repartizarea cifrei de şcolarizare în învăţământul dual</w:t>
            </w:r>
          </w:p>
        </w:tc>
      </w:tr>
      <w:tr w:rsidR="003A00B1" w:rsidRPr="003A00B1" w:rsidTr="003A00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Domeniul de pregătire</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Calificarea profesională</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Numărul de locuri solicitate</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Numărul de locuri</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Gradul de satisfacere al solicitărilor</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Unitatea de învăţământ</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Observaţii</w:t>
            </w:r>
            <w:r w:rsidRPr="003A00B1">
              <w:rPr>
                <w:rFonts w:ascii="Verdana" w:eastAsia="Times New Roman" w:hAnsi="Verdana" w:cs="Times New Roman"/>
                <w:color w:val="000000"/>
                <w:sz w:val="16"/>
                <w:szCs w:val="16"/>
                <w:vertAlign w:val="superscript"/>
              </w:rPr>
              <w:t>1)</w:t>
            </w: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1650"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Total</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01" w:name="do|ax3|pa4"/>
      <w:bookmarkEnd w:id="101"/>
      <w:r w:rsidRPr="003A00B1">
        <w:rPr>
          <w:rFonts w:ascii="Verdana" w:eastAsia="Times New Roman" w:hAnsi="Verdana" w:cs="Times New Roman"/>
          <w:vertAlign w:val="superscript"/>
        </w:rPr>
        <w:t>1)</w:t>
      </w:r>
      <w:r w:rsidRPr="003A00B1">
        <w:rPr>
          <w:rFonts w:ascii="Verdana" w:eastAsia="Times New Roman" w:hAnsi="Verdana" w:cs="Times New Roman"/>
        </w:rPr>
        <w:t>Se completează cu argumente în cazul în care numărul de locuri din propunerea de ofertă de şcolarizare nu satisface integral solicitarea de şcolarizare din partea operatorilor economici.</w:t>
      </w:r>
    </w:p>
    <w:tbl>
      <w:tblPr>
        <w:tblW w:w="6983" w:type="dxa"/>
        <w:tblCellSpacing w:w="0" w:type="dxa"/>
        <w:tblInd w:w="22" w:type="dxa"/>
        <w:tblCellMar>
          <w:top w:w="15" w:type="dxa"/>
          <w:left w:w="15" w:type="dxa"/>
          <w:bottom w:w="15" w:type="dxa"/>
          <w:right w:w="15" w:type="dxa"/>
        </w:tblCellMar>
        <w:tblLook w:val="04A0" w:firstRow="1" w:lastRow="0" w:firstColumn="1" w:lastColumn="0" w:noHBand="0" w:noVBand="1"/>
      </w:tblPr>
      <w:tblGrid>
        <w:gridCol w:w="3491"/>
        <w:gridCol w:w="3492"/>
      </w:tblGrid>
      <w:tr w:rsidR="003A00B1" w:rsidRPr="003A00B1" w:rsidTr="003A00B1">
        <w:trPr>
          <w:tblCellSpacing w:w="0" w:type="dxa"/>
        </w:trPr>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102" w:name="do|ax3|pa5"/>
            <w:bookmarkEnd w:id="102"/>
            <w:r w:rsidRPr="003A00B1">
              <w:rPr>
                <w:rFonts w:ascii="Verdana" w:eastAsia="Times New Roman" w:hAnsi="Verdana" w:cs="Times New Roman"/>
                <w:color w:val="000000"/>
                <w:sz w:val="16"/>
                <w:szCs w:val="16"/>
              </w:rPr>
              <w:t>Inspector şcolar general,</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Inspector şcolar pentru învăţământul profesional şi tehnic,</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03" w:name="do|ax4"/>
      <w:r>
        <w:rPr>
          <w:rFonts w:ascii="Verdana" w:eastAsia="Times New Roman" w:hAnsi="Verdana" w:cs="Times New Roman"/>
          <w:b/>
          <w:bCs/>
          <w:noProof/>
          <w:color w:val="333399"/>
          <w:lang w:val="ro-RO" w:eastAsia="ro-RO"/>
        </w:rPr>
        <w:drawing>
          <wp:inline distT="0" distB="0" distL="0" distR="0">
            <wp:extent cx="96520" cy="96520"/>
            <wp:effectExtent l="19050" t="0" r="0" b="0"/>
            <wp:docPr id="25" name="do|ax4|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103"/>
      <w:r w:rsidRPr="003A00B1">
        <w:rPr>
          <w:rFonts w:ascii="Verdana" w:eastAsia="Times New Roman" w:hAnsi="Verdana" w:cs="Times New Roman"/>
          <w:b/>
          <w:bCs/>
          <w:sz w:val="26"/>
        </w:rPr>
        <w:t>ANEXA nr. 4:</w:t>
      </w:r>
    </w:p>
    <w:tbl>
      <w:tblPr>
        <w:tblW w:w="6983" w:type="dxa"/>
        <w:tblCellSpacing w:w="0" w:type="dxa"/>
        <w:tblInd w:w="22" w:type="dxa"/>
        <w:tblCellMar>
          <w:top w:w="15" w:type="dxa"/>
          <w:left w:w="15" w:type="dxa"/>
          <w:bottom w:w="15" w:type="dxa"/>
          <w:right w:w="15" w:type="dxa"/>
        </w:tblCellMar>
        <w:tblLook w:val="04A0" w:firstRow="1" w:lastRow="0" w:firstColumn="1" w:lastColumn="0" w:noHBand="0" w:noVBand="1"/>
      </w:tblPr>
      <w:tblGrid>
        <w:gridCol w:w="3491"/>
        <w:gridCol w:w="3492"/>
      </w:tblGrid>
      <w:tr w:rsidR="003A00B1" w:rsidRPr="003A00B1" w:rsidTr="003A00B1">
        <w:trPr>
          <w:tblCellSpacing w:w="0" w:type="dxa"/>
        </w:trPr>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bookmarkStart w:id="104" w:name="do|ax4|pa1"/>
            <w:bookmarkEnd w:id="104"/>
            <w:r w:rsidRPr="003A00B1">
              <w:rPr>
                <w:rFonts w:ascii="Verdana" w:eastAsia="Times New Roman" w:hAnsi="Verdana" w:cs="Times New Roman"/>
                <w:color w:val="000000"/>
                <w:sz w:val="16"/>
                <w:szCs w:val="16"/>
              </w:rPr>
              <w:t>Avizat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CLDPS</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Preşedinte/Vicepreşedinte,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Avizat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CNDIPT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Inspector,</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05" w:name="do|ax4|pa2"/>
      <w:bookmarkEnd w:id="105"/>
      <w:r w:rsidRPr="003A00B1">
        <w:rPr>
          <w:rFonts w:ascii="Verdana" w:eastAsia="Times New Roman" w:hAnsi="Verdana" w:cs="Times New Roman"/>
        </w:rPr>
        <w:t>Proiectul cifrei de şcolarizare la învăţământul profesional pentru anul şcolar 2021-2022,din judeţul ..................</w:t>
      </w:r>
    </w:p>
    <w:tbl>
      <w:tblPr>
        <w:tblW w:w="6983" w:type="dxa"/>
        <w:tblCellSpacing w:w="0" w:type="dxa"/>
        <w:tblInd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
        <w:gridCol w:w="1028"/>
        <w:gridCol w:w="1028"/>
        <w:gridCol w:w="712"/>
        <w:gridCol w:w="814"/>
        <w:gridCol w:w="1031"/>
        <w:gridCol w:w="766"/>
        <w:gridCol w:w="739"/>
        <w:gridCol w:w="929"/>
        <w:gridCol w:w="964"/>
        <w:gridCol w:w="976"/>
      </w:tblGrid>
      <w:tr w:rsidR="003A00B1" w:rsidRPr="003A00B1" w:rsidTr="003A00B1">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106" w:name="do|ax4|pa3"/>
            <w:bookmarkEnd w:id="106"/>
            <w:r w:rsidRPr="003A00B1">
              <w:rPr>
                <w:rFonts w:ascii="Verdana" w:eastAsia="Times New Roman" w:hAnsi="Verdana" w:cs="Times New Roman"/>
                <w:color w:val="000000"/>
                <w:sz w:val="16"/>
                <w:szCs w:val="16"/>
              </w:rPr>
              <w:t>Nr. crt.</w:t>
            </w:r>
          </w:p>
        </w:tc>
        <w:tc>
          <w:tcPr>
            <w:tcW w:w="50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Denumirea operatorului economic</w:t>
            </w:r>
          </w:p>
        </w:tc>
        <w:tc>
          <w:tcPr>
            <w:tcW w:w="50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Persoana de contact din partea operatorului economic</w:t>
            </w:r>
          </w:p>
        </w:tc>
        <w:tc>
          <w:tcPr>
            <w:tcW w:w="50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Date de contact: adresa de e-mail, nr. de telefon</w:t>
            </w:r>
          </w:p>
        </w:tc>
        <w:tc>
          <w:tcPr>
            <w:tcW w:w="1450" w:type="pct"/>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Solicitarea de şcolarizare</w:t>
            </w:r>
          </w:p>
        </w:tc>
        <w:tc>
          <w:tcPr>
            <w:tcW w:w="1900"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Repartizarea cifrei de şcolarizare în învăţământul profesional</w:t>
            </w:r>
          </w:p>
        </w:tc>
      </w:tr>
      <w:tr w:rsidR="003A00B1" w:rsidRPr="003A00B1" w:rsidTr="003A00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Domeniul de pregătire</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Calificarea profesională</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Numărul de locuri solicitate</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Numărul de locuri</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Gradul de satisfacere al solicitărilor</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Unitatea de învăţământ</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Observaţii</w:t>
            </w:r>
            <w:r w:rsidRPr="003A00B1">
              <w:rPr>
                <w:rFonts w:ascii="Verdana" w:eastAsia="Times New Roman" w:hAnsi="Verdana" w:cs="Times New Roman"/>
                <w:color w:val="000000"/>
                <w:sz w:val="16"/>
                <w:szCs w:val="16"/>
                <w:vertAlign w:val="superscript"/>
              </w:rPr>
              <w:t>1)</w:t>
            </w: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1650"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Total</w:t>
            </w: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0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07" w:name="do|ax4|pa4"/>
      <w:bookmarkEnd w:id="107"/>
      <w:r w:rsidRPr="003A00B1">
        <w:rPr>
          <w:rFonts w:ascii="Verdana" w:eastAsia="Times New Roman" w:hAnsi="Verdana" w:cs="Times New Roman"/>
          <w:vertAlign w:val="superscript"/>
        </w:rPr>
        <w:t>1)</w:t>
      </w:r>
      <w:r w:rsidRPr="003A00B1">
        <w:rPr>
          <w:rFonts w:ascii="Verdana" w:eastAsia="Times New Roman" w:hAnsi="Verdana" w:cs="Times New Roman"/>
        </w:rPr>
        <w:t>Se completează cu argumente în cazul în care numărul de locuri din propunerea de ofertă de şcolarizare nu satisface integral solicitarea de şcolarizare din partea operatorilor economici.</w:t>
      </w:r>
    </w:p>
    <w:tbl>
      <w:tblPr>
        <w:tblW w:w="6983" w:type="dxa"/>
        <w:tblCellSpacing w:w="0" w:type="dxa"/>
        <w:tblInd w:w="22" w:type="dxa"/>
        <w:tblCellMar>
          <w:top w:w="15" w:type="dxa"/>
          <w:left w:w="15" w:type="dxa"/>
          <w:bottom w:w="15" w:type="dxa"/>
          <w:right w:w="15" w:type="dxa"/>
        </w:tblCellMar>
        <w:tblLook w:val="04A0" w:firstRow="1" w:lastRow="0" w:firstColumn="1" w:lastColumn="0" w:noHBand="0" w:noVBand="1"/>
      </w:tblPr>
      <w:tblGrid>
        <w:gridCol w:w="3491"/>
        <w:gridCol w:w="3492"/>
      </w:tblGrid>
      <w:tr w:rsidR="003A00B1" w:rsidRPr="003A00B1" w:rsidTr="003A00B1">
        <w:trPr>
          <w:tblCellSpacing w:w="0" w:type="dxa"/>
        </w:trPr>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108" w:name="do|ax4|pa5"/>
            <w:bookmarkEnd w:id="108"/>
            <w:r w:rsidRPr="003A00B1">
              <w:rPr>
                <w:rFonts w:ascii="Verdana" w:eastAsia="Times New Roman" w:hAnsi="Verdana" w:cs="Times New Roman"/>
                <w:color w:val="000000"/>
                <w:sz w:val="16"/>
                <w:szCs w:val="16"/>
              </w:rPr>
              <w:t>Inspector şcolar general,</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c>
          <w:tcPr>
            <w:tcW w:w="2500" w:type="pct"/>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Inspector şcolar pentru învăţământul profesional şi tehnic,</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(numele şi prenumele)</w:t>
            </w:r>
          </w:p>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Semnătura ...............................</w:t>
            </w: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09" w:name="do|ax5"/>
      <w:r>
        <w:rPr>
          <w:rFonts w:ascii="Verdana" w:eastAsia="Times New Roman" w:hAnsi="Verdana" w:cs="Times New Roman"/>
          <w:b/>
          <w:bCs/>
          <w:noProof/>
          <w:color w:val="333399"/>
          <w:lang w:val="ro-RO" w:eastAsia="ro-RO"/>
        </w:rPr>
        <w:drawing>
          <wp:inline distT="0" distB="0" distL="0" distR="0">
            <wp:extent cx="96520" cy="96520"/>
            <wp:effectExtent l="19050" t="0" r="0" b="0"/>
            <wp:docPr id="26" name="do|ax5|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_i" descr="C:\Users\User\sintact 4.0\cache\Legislatie\m.gif">
                      <a:hlinkClick r:id="rId5"/>
                    </pic:cNvPr>
                    <pic:cNvPicPr>
                      <a:picLocks noChangeAspect="1" noChangeArrowheads="1"/>
                    </pic:cNvPicPr>
                  </pic:nvPicPr>
                  <pic:blipFill>
                    <a:blip r:embed="rId6"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bookmarkEnd w:id="109"/>
      <w:r w:rsidRPr="003A00B1">
        <w:rPr>
          <w:rFonts w:ascii="Verdana" w:eastAsia="Times New Roman" w:hAnsi="Verdana" w:cs="Times New Roman"/>
          <w:b/>
          <w:bCs/>
          <w:sz w:val="26"/>
        </w:rPr>
        <w:t>ANEXA nr. 5:</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10" w:name="do|ax5|pa1"/>
      <w:bookmarkEnd w:id="110"/>
      <w:r w:rsidRPr="003A00B1">
        <w:rPr>
          <w:rFonts w:ascii="Verdana" w:eastAsia="Times New Roman" w:hAnsi="Verdana" w:cs="Times New Roman"/>
        </w:rPr>
        <w:t>Unitatea de învăţământ .........................</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11" w:name="do|ax5|pa2"/>
      <w:bookmarkEnd w:id="111"/>
      <w:r w:rsidRPr="003A00B1">
        <w:rPr>
          <w:rFonts w:ascii="Verdana" w:eastAsia="Times New Roman" w:hAnsi="Verdana" w:cs="Times New Roman"/>
        </w:rPr>
        <w:t>Situaţia solicitărilor operatorilor economici şi a propunerilor de cifre de şcolarizare în învăţământul profesional pentru anul şcolar 2021-2022</w:t>
      </w:r>
    </w:p>
    <w:tbl>
      <w:tblPr>
        <w:tblW w:w="6983" w:type="dxa"/>
        <w:tblCellSpacing w:w="0" w:type="dxa"/>
        <w:tblInd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
        <w:gridCol w:w="1028"/>
        <w:gridCol w:w="1028"/>
        <w:gridCol w:w="712"/>
        <w:gridCol w:w="814"/>
        <w:gridCol w:w="1031"/>
        <w:gridCol w:w="766"/>
        <w:gridCol w:w="739"/>
        <w:gridCol w:w="929"/>
        <w:gridCol w:w="976"/>
      </w:tblGrid>
      <w:tr w:rsidR="003A00B1" w:rsidRPr="003A00B1" w:rsidTr="003A00B1">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bookmarkStart w:id="112" w:name="do|ax5|pa3"/>
            <w:bookmarkEnd w:id="112"/>
            <w:r w:rsidRPr="003A00B1">
              <w:rPr>
                <w:rFonts w:ascii="Verdana" w:eastAsia="Times New Roman" w:hAnsi="Verdana" w:cs="Times New Roman"/>
                <w:color w:val="000000"/>
                <w:sz w:val="16"/>
                <w:szCs w:val="16"/>
              </w:rPr>
              <w:t>Nr. crt.</w:t>
            </w:r>
          </w:p>
        </w:tc>
        <w:tc>
          <w:tcPr>
            <w:tcW w:w="55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Denumirea operatorului economic</w:t>
            </w:r>
          </w:p>
        </w:tc>
        <w:tc>
          <w:tcPr>
            <w:tcW w:w="55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Persoana de contact din partea operatorului economic</w:t>
            </w:r>
          </w:p>
        </w:tc>
        <w:tc>
          <w:tcPr>
            <w:tcW w:w="550"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Date de contact: adresa de e-mail, nr. de telefon</w:t>
            </w:r>
          </w:p>
        </w:tc>
        <w:tc>
          <w:tcPr>
            <w:tcW w:w="1600" w:type="pct"/>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Solicitarea de şcolarizare</w:t>
            </w:r>
          </w:p>
        </w:tc>
        <w:tc>
          <w:tcPr>
            <w:tcW w:w="1600" w:type="pct"/>
            <w:gridSpan w:val="3"/>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Propunere pentru cifra de şcolarizare în învăţământul profesional</w:t>
            </w:r>
          </w:p>
        </w:tc>
      </w:tr>
      <w:tr w:rsidR="003A00B1" w:rsidRPr="003A00B1" w:rsidTr="003A00B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00B1" w:rsidRPr="003A00B1" w:rsidRDefault="003A00B1" w:rsidP="003A00B1">
            <w:pPr>
              <w:spacing w:after="0" w:line="240" w:lineRule="auto"/>
              <w:rPr>
                <w:rFonts w:ascii="Verdana" w:eastAsia="Times New Roman" w:hAnsi="Verdana" w:cs="Times New Roman"/>
                <w:color w:val="000000"/>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Domeniul de pregătire</w:t>
            </w: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Calificarea profesională</w:t>
            </w: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Numărul de locuri solicitate</w:t>
            </w: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Numărul de locuri</w:t>
            </w: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Gradul de satisfacere al solicitărilor</w:t>
            </w: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Observaţii</w:t>
            </w:r>
            <w:r w:rsidRPr="003A00B1">
              <w:rPr>
                <w:rFonts w:ascii="Verdana" w:eastAsia="Times New Roman" w:hAnsi="Verdana" w:cs="Times New Roman"/>
                <w:color w:val="000000"/>
                <w:sz w:val="16"/>
                <w:szCs w:val="16"/>
                <w:vertAlign w:val="superscript"/>
              </w:rPr>
              <w:t>1)</w:t>
            </w: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2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r w:rsidR="003A00B1" w:rsidRPr="003A00B1" w:rsidTr="003A00B1">
        <w:trPr>
          <w:tblCellSpacing w:w="0" w:type="dxa"/>
        </w:trPr>
        <w:tc>
          <w:tcPr>
            <w:tcW w:w="1850" w:type="pct"/>
            <w:gridSpan w:val="4"/>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jc w:val="center"/>
              <w:rPr>
                <w:rFonts w:ascii="Verdana" w:eastAsia="Times New Roman" w:hAnsi="Verdana" w:cs="Times New Roman"/>
                <w:color w:val="000000"/>
                <w:sz w:val="16"/>
                <w:szCs w:val="16"/>
              </w:rPr>
            </w:pPr>
            <w:r w:rsidRPr="003A00B1">
              <w:rPr>
                <w:rFonts w:ascii="Verdana" w:eastAsia="Times New Roman" w:hAnsi="Verdana" w:cs="Times New Roman"/>
                <w:color w:val="000000"/>
                <w:sz w:val="16"/>
                <w:szCs w:val="16"/>
              </w:rPr>
              <w:t>Total</w:t>
            </w: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c>
          <w:tcPr>
            <w:tcW w:w="550"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3A00B1" w:rsidRPr="003A00B1" w:rsidRDefault="003A00B1" w:rsidP="003A00B1">
            <w:pPr>
              <w:spacing w:after="0" w:line="240" w:lineRule="auto"/>
              <w:rPr>
                <w:rFonts w:ascii="Verdana" w:eastAsia="Times New Roman" w:hAnsi="Verdana" w:cs="Times New Roman"/>
                <w:sz w:val="16"/>
                <w:szCs w:val="16"/>
              </w:rPr>
            </w:pPr>
          </w:p>
        </w:tc>
      </w:tr>
    </w:tbl>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13" w:name="do|ax5|pa4"/>
      <w:bookmarkEnd w:id="113"/>
      <w:r w:rsidRPr="003A00B1">
        <w:rPr>
          <w:rFonts w:ascii="Verdana" w:eastAsia="Times New Roman" w:hAnsi="Verdana" w:cs="Times New Roman"/>
          <w:vertAlign w:val="superscript"/>
        </w:rPr>
        <w:t>1)</w:t>
      </w:r>
      <w:r w:rsidRPr="003A00B1">
        <w:rPr>
          <w:rFonts w:ascii="Verdana" w:eastAsia="Times New Roman" w:hAnsi="Verdana" w:cs="Times New Roman"/>
        </w:rPr>
        <w:t>Se completează toţi operatorii economici care au solicitat şcolarizare în învăţământul profesional prin comunicare direct cu unitatea de învăţământ, precum şi operatorii economici care s-au adresat inspectoratului şcolar iar acesta a direcţionat solicitările lor către unitatea de învăţământ.</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14" w:name="do|ax5|pa5"/>
      <w:bookmarkEnd w:id="114"/>
      <w:r w:rsidRPr="003A00B1">
        <w:rPr>
          <w:rFonts w:ascii="Verdana" w:eastAsia="Times New Roman" w:hAnsi="Verdana" w:cs="Times New Roman"/>
          <w:vertAlign w:val="superscript"/>
        </w:rPr>
        <w:t>2)</w:t>
      </w:r>
      <w:r w:rsidRPr="003A00B1">
        <w:rPr>
          <w:rFonts w:ascii="Verdana" w:eastAsia="Times New Roman" w:hAnsi="Verdana" w:cs="Times New Roman"/>
        </w:rPr>
        <w:t>Se completează cu argumente în cazul în care numărul de locuri din propunerea de ofertă de şcolarizare nu satisface integral solicitarea de şcolarizare din partea operatorilor economici.</w:t>
      </w:r>
    </w:p>
    <w:p w:rsidR="003A00B1" w:rsidRPr="003A00B1" w:rsidRDefault="003A00B1" w:rsidP="003A00B1">
      <w:pPr>
        <w:shd w:val="clear" w:color="auto" w:fill="FFFFFF"/>
        <w:spacing w:after="0" w:line="240" w:lineRule="auto"/>
        <w:jc w:val="both"/>
        <w:rPr>
          <w:rFonts w:ascii="Verdana" w:eastAsia="Times New Roman" w:hAnsi="Verdana" w:cs="Times New Roman"/>
        </w:rPr>
      </w:pPr>
      <w:bookmarkStart w:id="115" w:name="do|pa8"/>
      <w:bookmarkEnd w:id="115"/>
      <w:r w:rsidRPr="003A00B1">
        <w:rPr>
          <w:rFonts w:ascii="Verdana" w:eastAsia="Times New Roman" w:hAnsi="Verdana" w:cs="Times New Roman"/>
        </w:rPr>
        <w:t>Publicat în Monitorul Oficial cu numărul 873 din data de 24 septembrie 2020</w:t>
      </w:r>
    </w:p>
    <w:p w:rsidR="003A00B1" w:rsidRPr="003A00B1" w:rsidRDefault="003A00B1" w:rsidP="003A00B1">
      <w:pPr>
        <w:shd w:val="clear" w:color="auto" w:fill="FFFFFF"/>
        <w:spacing w:after="0" w:line="240" w:lineRule="auto"/>
        <w:jc w:val="both"/>
        <w:rPr>
          <w:rFonts w:ascii="Verdana" w:eastAsia="Times New Roman" w:hAnsi="Verdana" w:cs="Times New Roman"/>
        </w:rPr>
      </w:pPr>
      <w:r w:rsidRPr="003A00B1">
        <w:rPr>
          <w:rFonts w:ascii="Verdana" w:eastAsia="Times New Roman" w:hAnsi="Verdana" w:cs="Times New Roman"/>
        </w:rPr>
        <w:br/>
      </w:r>
      <w:r w:rsidRPr="003A00B1">
        <w:rPr>
          <w:rFonts w:ascii="Verdana" w:eastAsia="Times New Roman" w:hAnsi="Verdana" w:cs="Times New Roman"/>
          <w:sz w:val="15"/>
          <w:szCs w:val="15"/>
        </w:rPr>
        <w:t>Forma sintetică la data 22-Oct-2020. Acest act a fost creat utilizand tehnologia SintAct®-Acte Sintetice. SintAct® şi tehnologia Acte Sintetice sunt mărci inregistrate ale Wolters Kluwer.</w:t>
      </w:r>
    </w:p>
    <w:p w:rsidR="002A5A45" w:rsidRDefault="002A5A45"/>
    <w:sectPr w:rsidR="002A5A45" w:rsidSect="002A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hyphenationZone w:val="425"/>
  <w:characterSpacingControl w:val="doNotCompress"/>
  <w:compat>
    <w:compatSetting w:name="compatibilityMode" w:uri="http://schemas.microsoft.com/office/word" w:val="12"/>
  </w:compat>
  <w:rsids>
    <w:rsidRoot w:val="003A00B1"/>
    <w:rsid w:val="002A5A45"/>
    <w:rsid w:val="003A00B1"/>
    <w:rsid w:val="005A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45"/>
  </w:style>
  <w:style w:type="paragraph" w:styleId="Heading1">
    <w:name w:val="heading 1"/>
    <w:basedOn w:val="Normal"/>
    <w:link w:val="Heading1Char"/>
    <w:uiPriority w:val="9"/>
    <w:qFormat/>
    <w:rsid w:val="003A00B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3A00B1"/>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3A00B1"/>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3A00B1"/>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3A00B1"/>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3A00B1"/>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0B1"/>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3A00B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3A00B1"/>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3A00B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3A00B1"/>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3A00B1"/>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3A00B1"/>
    <w:rPr>
      <w:b/>
      <w:bCs/>
      <w:color w:val="333399"/>
      <w:u w:val="single"/>
    </w:rPr>
  </w:style>
  <w:style w:type="character" w:styleId="FollowedHyperlink">
    <w:name w:val="FollowedHyperlink"/>
    <w:basedOn w:val="DefaultParagraphFont"/>
    <w:uiPriority w:val="99"/>
    <w:semiHidden/>
    <w:unhideWhenUsed/>
    <w:rsid w:val="003A00B1"/>
    <w:rPr>
      <w:b/>
      <w:bCs/>
      <w:color w:val="333399"/>
      <w:u w:val="single"/>
    </w:rPr>
  </w:style>
  <w:style w:type="paragraph" w:styleId="NormalWeb">
    <w:name w:val="Normal (Web)"/>
    <w:basedOn w:val="Normal"/>
    <w:uiPriority w:val="99"/>
    <w:semiHidden/>
    <w:unhideWhenUsed/>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3A00B1"/>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3A00B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3A00B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3A00B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3A00B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3A00B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3A00B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3A00B1"/>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3A00B1"/>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3A00B1"/>
    <w:pPr>
      <w:pBdr>
        <w:top w:val="single" w:sz="2" w:space="0" w:color="auto"/>
        <w:left w:val="single" w:sz="12" w:space="5"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3A00B1"/>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3A00B1"/>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3A00B1"/>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3A00B1"/>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3A00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3A00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3A00B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3A00B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3A00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3A00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3A00B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3A00B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3A00B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3A00B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3A00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3A00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3A00B1"/>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3A00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3A00B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3A00B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3A00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3A00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3A00B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3A00B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3A00B1"/>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3A00B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3A00B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3A00B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3A00B1"/>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3A00B1"/>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3A00B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3A00B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3A00B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3A00B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3A00B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3A00B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3A00B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3A00B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3A00B1"/>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3A00B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3A00B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3A00B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3A00B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3A00B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3A00B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3A00B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3A00B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3A00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3A00B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3A00B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3A00B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3A00B1"/>
    <w:pPr>
      <w:pBdr>
        <w:top w:val="inset" w:sz="8" w:space="0" w:color="auto"/>
        <w:left w:val="inset" w:sz="8" w:space="0" w:color="auto"/>
        <w:bottom w:val="inset" w:sz="8" w:space="0" w:color="auto"/>
        <w:right w:val="inset"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3A00B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3A00B1"/>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3A00B1"/>
    <w:rPr>
      <w:b/>
      <w:bCs/>
      <w:sz w:val="26"/>
      <w:szCs w:val="26"/>
    </w:rPr>
  </w:style>
  <w:style w:type="character" w:customStyle="1" w:styleId="tpa1">
    <w:name w:val="tpa1"/>
    <w:basedOn w:val="DefaultParagraphFont"/>
    <w:rsid w:val="003A00B1"/>
  </w:style>
  <w:style w:type="character" w:customStyle="1" w:styleId="ar1">
    <w:name w:val="ar1"/>
    <w:basedOn w:val="DefaultParagraphFont"/>
    <w:rsid w:val="003A00B1"/>
    <w:rPr>
      <w:b/>
      <w:bCs/>
      <w:color w:val="0000AF"/>
      <w:sz w:val="22"/>
      <w:szCs w:val="22"/>
    </w:rPr>
  </w:style>
  <w:style w:type="character" w:customStyle="1" w:styleId="ax1">
    <w:name w:val="ax1"/>
    <w:basedOn w:val="DefaultParagraphFont"/>
    <w:rsid w:val="003A00B1"/>
    <w:rPr>
      <w:b/>
      <w:bCs/>
      <w:sz w:val="26"/>
      <w:szCs w:val="26"/>
    </w:rPr>
  </w:style>
  <w:style w:type="character" w:customStyle="1" w:styleId="tax1">
    <w:name w:val="tax1"/>
    <w:basedOn w:val="DefaultParagraphFont"/>
    <w:rsid w:val="003A00B1"/>
    <w:rPr>
      <w:b/>
      <w:bCs/>
      <w:sz w:val="26"/>
      <w:szCs w:val="26"/>
    </w:rPr>
  </w:style>
  <w:style w:type="character" w:customStyle="1" w:styleId="pt1">
    <w:name w:val="pt1"/>
    <w:basedOn w:val="DefaultParagraphFont"/>
    <w:rsid w:val="003A00B1"/>
    <w:rPr>
      <w:b/>
      <w:bCs/>
      <w:color w:val="8F0000"/>
    </w:rPr>
  </w:style>
  <w:style w:type="character" w:customStyle="1" w:styleId="tpt1">
    <w:name w:val="tpt1"/>
    <w:basedOn w:val="DefaultParagraphFont"/>
    <w:rsid w:val="003A00B1"/>
  </w:style>
  <w:style w:type="character" w:customStyle="1" w:styleId="sp1">
    <w:name w:val="sp1"/>
    <w:basedOn w:val="DefaultParagraphFont"/>
    <w:rsid w:val="003A00B1"/>
    <w:rPr>
      <w:b/>
      <w:bCs/>
      <w:color w:val="8F0000"/>
    </w:rPr>
  </w:style>
  <w:style w:type="character" w:customStyle="1" w:styleId="tsp1">
    <w:name w:val="tsp1"/>
    <w:basedOn w:val="DefaultParagraphFont"/>
    <w:rsid w:val="003A00B1"/>
  </w:style>
  <w:style w:type="paragraph" w:styleId="BalloonText">
    <w:name w:val="Balloon Text"/>
    <w:basedOn w:val="Normal"/>
    <w:link w:val="BalloonTextChar"/>
    <w:uiPriority w:val="99"/>
    <w:semiHidden/>
    <w:unhideWhenUsed/>
    <w:rsid w:val="003A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4066">
      <w:bodyDiv w:val="1"/>
      <w:marLeft w:val="0"/>
      <w:marRight w:val="0"/>
      <w:marTop w:val="0"/>
      <w:marBottom w:val="0"/>
      <w:divBdr>
        <w:top w:val="none" w:sz="0" w:space="0" w:color="auto"/>
        <w:left w:val="none" w:sz="0" w:space="0" w:color="auto"/>
        <w:bottom w:val="none" w:sz="0" w:space="0" w:color="auto"/>
        <w:right w:val="none" w:sz="0" w:space="0" w:color="auto"/>
      </w:divBdr>
      <w:divsChild>
        <w:div w:id="1101486647">
          <w:marLeft w:val="0"/>
          <w:marRight w:val="0"/>
          <w:marTop w:val="0"/>
          <w:marBottom w:val="0"/>
          <w:divBdr>
            <w:top w:val="none" w:sz="0" w:space="0" w:color="auto"/>
            <w:left w:val="none" w:sz="0" w:space="0" w:color="auto"/>
            <w:bottom w:val="none" w:sz="0" w:space="0" w:color="auto"/>
            <w:right w:val="none" w:sz="0" w:space="0" w:color="auto"/>
          </w:divBdr>
          <w:divsChild>
            <w:div w:id="79299100">
              <w:marLeft w:val="0"/>
              <w:marRight w:val="0"/>
              <w:marTop w:val="0"/>
              <w:marBottom w:val="0"/>
              <w:divBdr>
                <w:top w:val="dashed" w:sz="2" w:space="0" w:color="FFFFFF"/>
                <w:left w:val="dashed" w:sz="2" w:space="0" w:color="FFFFFF"/>
                <w:bottom w:val="dashed" w:sz="2" w:space="0" w:color="FFFFFF"/>
                <w:right w:val="dashed" w:sz="2" w:space="0" w:color="FFFFFF"/>
              </w:divBdr>
            </w:div>
            <w:div w:id="1024550624">
              <w:marLeft w:val="0"/>
              <w:marRight w:val="0"/>
              <w:marTop w:val="0"/>
              <w:marBottom w:val="0"/>
              <w:divBdr>
                <w:top w:val="dashed" w:sz="2" w:space="0" w:color="FFFFFF"/>
                <w:left w:val="dashed" w:sz="2" w:space="0" w:color="FFFFFF"/>
                <w:bottom w:val="dashed" w:sz="2" w:space="0" w:color="FFFFFF"/>
                <w:right w:val="dashed" w:sz="2" w:space="0" w:color="FFFFFF"/>
              </w:divBdr>
              <w:divsChild>
                <w:div w:id="1685327741">
                  <w:marLeft w:val="0"/>
                  <w:marRight w:val="0"/>
                  <w:marTop w:val="0"/>
                  <w:marBottom w:val="0"/>
                  <w:divBdr>
                    <w:top w:val="dashed" w:sz="2" w:space="0" w:color="FFFFFF"/>
                    <w:left w:val="dashed" w:sz="2" w:space="0" w:color="FFFFFF"/>
                    <w:bottom w:val="dashed" w:sz="2" w:space="0" w:color="FFFFFF"/>
                    <w:right w:val="dashed" w:sz="2" w:space="0" w:color="FFFFFF"/>
                  </w:divBdr>
                </w:div>
                <w:div w:id="722096164">
                  <w:marLeft w:val="0"/>
                  <w:marRight w:val="0"/>
                  <w:marTop w:val="0"/>
                  <w:marBottom w:val="0"/>
                  <w:divBdr>
                    <w:top w:val="dashed" w:sz="2" w:space="0" w:color="FFFFFF"/>
                    <w:left w:val="dashed" w:sz="2" w:space="0" w:color="FFFFFF"/>
                    <w:bottom w:val="dashed" w:sz="2" w:space="0" w:color="FFFFFF"/>
                    <w:right w:val="dashed" w:sz="2" w:space="0" w:color="FFFFFF"/>
                  </w:divBdr>
                </w:div>
                <w:div w:id="530607367">
                  <w:marLeft w:val="0"/>
                  <w:marRight w:val="0"/>
                  <w:marTop w:val="0"/>
                  <w:marBottom w:val="0"/>
                  <w:divBdr>
                    <w:top w:val="dashed" w:sz="2" w:space="0" w:color="FFFFFF"/>
                    <w:left w:val="dashed" w:sz="2" w:space="0" w:color="FFFFFF"/>
                    <w:bottom w:val="dashed" w:sz="2" w:space="0" w:color="FFFFFF"/>
                    <w:right w:val="dashed" w:sz="2" w:space="0" w:color="FFFFFF"/>
                  </w:divBdr>
                </w:div>
                <w:div w:id="1181046392">
                  <w:marLeft w:val="0"/>
                  <w:marRight w:val="0"/>
                  <w:marTop w:val="0"/>
                  <w:marBottom w:val="0"/>
                  <w:divBdr>
                    <w:top w:val="dashed" w:sz="2" w:space="0" w:color="FFFFFF"/>
                    <w:left w:val="dashed" w:sz="2" w:space="0" w:color="FFFFFF"/>
                    <w:bottom w:val="dashed" w:sz="2" w:space="0" w:color="FFFFFF"/>
                    <w:right w:val="dashed" w:sz="2" w:space="0" w:color="FFFFFF"/>
                  </w:divBdr>
                </w:div>
                <w:div w:id="1315715934">
                  <w:marLeft w:val="0"/>
                  <w:marRight w:val="0"/>
                  <w:marTop w:val="0"/>
                  <w:marBottom w:val="0"/>
                  <w:divBdr>
                    <w:top w:val="dashed" w:sz="2" w:space="0" w:color="FFFFFF"/>
                    <w:left w:val="dashed" w:sz="2" w:space="0" w:color="FFFFFF"/>
                    <w:bottom w:val="dashed" w:sz="2" w:space="0" w:color="FFFFFF"/>
                    <w:right w:val="dashed" w:sz="2" w:space="0" w:color="FFFFFF"/>
                  </w:divBdr>
                </w:div>
                <w:div w:id="720330728">
                  <w:marLeft w:val="0"/>
                  <w:marRight w:val="0"/>
                  <w:marTop w:val="0"/>
                  <w:marBottom w:val="0"/>
                  <w:divBdr>
                    <w:top w:val="dashed" w:sz="2" w:space="0" w:color="FFFFFF"/>
                    <w:left w:val="dashed" w:sz="2" w:space="0" w:color="FFFFFF"/>
                    <w:bottom w:val="dashed" w:sz="2" w:space="0" w:color="FFFFFF"/>
                    <w:right w:val="dashed" w:sz="2" w:space="0" w:color="FFFFFF"/>
                  </w:divBdr>
                </w:div>
                <w:div w:id="415173937">
                  <w:marLeft w:val="0"/>
                  <w:marRight w:val="0"/>
                  <w:marTop w:val="0"/>
                  <w:marBottom w:val="0"/>
                  <w:divBdr>
                    <w:top w:val="dashed" w:sz="2" w:space="0" w:color="FFFFFF"/>
                    <w:left w:val="dashed" w:sz="2" w:space="0" w:color="FFFFFF"/>
                    <w:bottom w:val="dashed" w:sz="2" w:space="0" w:color="FFFFFF"/>
                    <w:right w:val="dashed" w:sz="2" w:space="0" w:color="FFFFFF"/>
                  </w:divBdr>
                  <w:divsChild>
                    <w:div w:id="1940408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839491">
                  <w:marLeft w:val="0"/>
                  <w:marRight w:val="0"/>
                  <w:marTop w:val="0"/>
                  <w:marBottom w:val="0"/>
                  <w:divBdr>
                    <w:top w:val="dashed" w:sz="2" w:space="0" w:color="FFFFFF"/>
                    <w:left w:val="dashed" w:sz="2" w:space="0" w:color="FFFFFF"/>
                    <w:bottom w:val="dashed" w:sz="2" w:space="0" w:color="FFFFFF"/>
                    <w:right w:val="dashed" w:sz="2" w:space="0" w:color="FFFFFF"/>
                  </w:divBdr>
                </w:div>
                <w:div w:id="178811422">
                  <w:marLeft w:val="0"/>
                  <w:marRight w:val="0"/>
                  <w:marTop w:val="0"/>
                  <w:marBottom w:val="0"/>
                  <w:divBdr>
                    <w:top w:val="dashed" w:sz="2" w:space="0" w:color="FFFFFF"/>
                    <w:left w:val="dashed" w:sz="2" w:space="0" w:color="FFFFFF"/>
                    <w:bottom w:val="dashed" w:sz="2" w:space="0" w:color="FFFFFF"/>
                    <w:right w:val="dashed" w:sz="2" w:space="0" w:color="FFFFFF"/>
                  </w:divBdr>
                  <w:divsChild>
                    <w:div w:id="1185560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4468">
                  <w:marLeft w:val="0"/>
                  <w:marRight w:val="0"/>
                  <w:marTop w:val="0"/>
                  <w:marBottom w:val="0"/>
                  <w:divBdr>
                    <w:top w:val="dashed" w:sz="2" w:space="0" w:color="FFFFFF"/>
                    <w:left w:val="dashed" w:sz="2" w:space="0" w:color="FFFFFF"/>
                    <w:bottom w:val="dashed" w:sz="2" w:space="0" w:color="FFFFFF"/>
                    <w:right w:val="dashed" w:sz="2" w:space="0" w:color="FFFFFF"/>
                  </w:divBdr>
                </w:div>
                <w:div w:id="128784998">
                  <w:marLeft w:val="0"/>
                  <w:marRight w:val="0"/>
                  <w:marTop w:val="0"/>
                  <w:marBottom w:val="0"/>
                  <w:divBdr>
                    <w:top w:val="dashed" w:sz="2" w:space="0" w:color="FFFFFF"/>
                    <w:left w:val="dashed" w:sz="2" w:space="0" w:color="FFFFFF"/>
                    <w:bottom w:val="dashed" w:sz="2" w:space="0" w:color="FFFFFF"/>
                    <w:right w:val="dashed" w:sz="2" w:space="0" w:color="FFFFFF"/>
                  </w:divBdr>
                  <w:divsChild>
                    <w:div w:id="1932857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457512">
                  <w:marLeft w:val="0"/>
                  <w:marRight w:val="0"/>
                  <w:marTop w:val="0"/>
                  <w:marBottom w:val="0"/>
                  <w:divBdr>
                    <w:top w:val="dashed" w:sz="2" w:space="0" w:color="FFFFFF"/>
                    <w:left w:val="dashed" w:sz="2" w:space="0" w:color="FFFFFF"/>
                    <w:bottom w:val="dashed" w:sz="2" w:space="0" w:color="FFFFFF"/>
                    <w:right w:val="dashed" w:sz="2" w:space="0" w:color="FFFFFF"/>
                  </w:divBdr>
                </w:div>
                <w:div w:id="885290498">
                  <w:marLeft w:val="0"/>
                  <w:marRight w:val="0"/>
                  <w:marTop w:val="0"/>
                  <w:marBottom w:val="0"/>
                  <w:divBdr>
                    <w:top w:val="dashed" w:sz="2" w:space="0" w:color="FFFFFF"/>
                    <w:left w:val="dashed" w:sz="2" w:space="0" w:color="FFFFFF"/>
                    <w:bottom w:val="dashed" w:sz="2" w:space="0" w:color="FFFFFF"/>
                    <w:right w:val="dashed" w:sz="2" w:space="0" w:color="FFFFFF"/>
                  </w:divBdr>
                  <w:divsChild>
                    <w:div w:id="1275601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257417">
                  <w:marLeft w:val="0"/>
                  <w:marRight w:val="0"/>
                  <w:marTop w:val="0"/>
                  <w:marBottom w:val="0"/>
                  <w:divBdr>
                    <w:top w:val="dashed" w:sz="2" w:space="0" w:color="FFFFFF"/>
                    <w:left w:val="dashed" w:sz="2" w:space="0" w:color="FFFFFF"/>
                    <w:bottom w:val="dashed" w:sz="2" w:space="0" w:color="FFFFFF"/>
                    <w:right w:val="dashed" w:sz="2" w:space="0" w:color="FFFFFF"/>
                  </w:divBdr>
                </w:div>
                <w:div w:id="1705596877">
                  <w:marLeft w:val="0"/>
                  <w:marRight w:val="0"/>
                  <w:marTop w:val="0"/>
                  <w:marBottom w:val="0"/>
                  <w:divBdr>
                    <w:top w:val="dashed" w:sz="2" w:space="0" w:color="FFFFFF"/>
                    <w:left w:val="dashed" w:sz="2" w:space="0" w:color="FFFFFF"/>
                    <w:bottom w:val="dashed" w:sz="2" w:space="0" w:color="FFFFFF"/>
                    <w:right w:val="dashed" w:sz="2" w:space="0" w:color="FFFFFF"/>
                  </w:divBdr>
                  <w:divsChild>
                    <w:div w:id="2144499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57920">
                  <w:marLeft w:val="0"/>
                  <w:marRight w:val="0"/>
                  <w:marTop w:val="0"/>
                  <w:marBottom w:val="0"/>
                  <w:divBdr>
                    <w:top w:val="dashed" w:sz="2" w:space="0" w:color="FFFFFF"/>
                    <w:left w:val="dashed" w:sz="2" w:space="0" w:color="FFFFFF"/>
                    <w:bottom w:val="dashed" w:sz="2" w:space="0" w:color="FFFFFF"/>
                    <w:right w:val="dashed" w:sz="2" w:space="0" w:color="FFFFFF"/>
                  </w:divBdr>
                </w:div>
                <w:div w:id="175651894">
                  <w:marLeft w:val="0"/>
                  <w:marRight w:val="0"/>
                  <w:marTop w:val="0"/>
                  <w:marBottom w:val="0"/>
                  <w:divBdr>
                    <w:top w:val="dashed" w:sz="2" w:space="0" w:color="FFFFFF"/>
                    <w:left w:val="dashed" w:sz="2" w:space="0" w:color="FFFFFF"/>
                    <w:bottom w:val="dashed" w:sz="2" w:space="0" w:color="FFFFFF"/>
                    <w:right w:val="dashed" w:sz="2" w:space="0" w:color="FFFFFF"/>
                  </w:divBdr>
                </w:div>
                <w:div w:id="2079554883">
                  <w:marLeft w:val="0"/>
                  <w:marRight w:val="0"/>
                  <w:marTop w:val="0"/>
                  <w:marBottom w:val="0"/>
                  <w:divBdr>
                    <w:top w:val="dashed" w:sz="2" w:space="0" w:color="FFFFFF"/>
                    <w:left w:val="dashed" w:sz="2" w:space="0" w:color="FFFFFF"/>
                    <w:bottom w:val="dashed" w:sz="2" w:space="0" w:color="FFFFFF"/>
                    <w:right w:val="dashed" w:sz="2" w:space="0" w:color="FFFFFF"/>
                  </w:divBdr>
                </w:div>
                <w:div w:id="718014505">
                  <w:marLeft w:val="0"/>
                  <w:marRight w:val="0"/>
                  <w:marTop w:val="0"/>
                  <w:marBottom w:val="0"/>
                  <w:divBdr>
                    <w:top w:val="dashed" w:sz="2" w:space="0" w:color="FFFFFF"/>
                    <w:left w:val="dashed" w:sz="2" w:space="0" w:color="FFFFFF"/>
                    <w:bottom w:val="dashed" w:sz="2" w:space="0" w:color="FFFFFF"/>
                    <w:right w:val="dashed" w:sz="2" w:space="0" w:color="FFFFFF"/>
                  </w:divBdr>
                  <w:divsChild>
                    <w:div w:id="401801696">
                      <w:marLeft w:val="0"/>
                      <w:marRight w:val="0"/>
                      <w:marTop w:val="0"/>
                      <w:marBottom w:val="0"/>
                      <w:divBdr>
                        <w:top w:val="dashed" w:sz="2" w:space="0" w:color="FFFFFF"/>
                        <w:left w:val="dashed" w:sz="2" w:space="0" w:color="FFFFFF"/>
                        <w:bottom w:val="dashed" w:sz="2" w:space="0" w:color="FFFFFF"/>
                        <w:right w:val="dashed" w:sz="2" w:space="0" w:color="FFFFFF"/>
                      </w:divBdr>
                    </w:div>
                    <w:div w:id="57291441">
                      <w:marLeft w:val="0"/>
                      <w:marRight w:val="0"/>
                      <w:marTop w:val="0"/>
                      <w:marBottom w:val="0"/>
                      <w:divBdr>
                        <w:top w:val="dashed" w:sz="2" w:space="0" w:color="FFFFFF"/>
                        <w:left w:val="dashed" w:sz="2" w:space="0" w:color="FFFFFF"/>
                        <w:bottom w:val="dashed" w:sz="2" w:space="0" w:color="FFFFFF"/>
                        <w:right w:val="dashed" w:sz="2" w:space="0" w:color="FFFFFF"/>
                      </w:divBdr>
                    </w:div>
                    <w:div w:id="1224872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781292">
                  <w:marLeft w:val="0"/>
                  <w:marRight w:val="0"/>
                  <w:marTop w:val="0"/>
                  <w:marBottom w:val="0"/>
                  <w:divBdr>
                    <w:top w:val="dashed" w:sz="2" w:space="0" w:color="FFFFFF"/>
                    <w:left w:val="dashed" w:sz="2" w:space="0" w:color="FFFFFF"/>
                    <w:bottom w:val="dashed" w:sz="2" w:space="0" w:color="FFFFFF"/>
                    <w:right w:val="dashed" w:sz="2" w:space="0" w:color="FFFFFF"/>
                  </w:divBdr>
                </w:div>
                <w:div w:id="552470453">
                  <w:marLeft w:val="0"/>
                  <w:marRight w:val="0"/>
                  <w:marTop w:val="0"/>
                  <w:marBottom w:val="0"/>
                  <w:divBdr>
                    <w:top w:val="dashed" w:sz="2" w:space="0" w:color="FFFFFF"/>
                    <w:left w:val="dashed" w:sz="2" w:space="0" w:color="FFFFFF"/>
                    <w:bottom w:val="dashed" w:sz="2" w:space="0" w:color="FFFFFF"/>
                    <w:right w:val="dashed" w:sz="2" w:space="0" w:color="FFFFFF"/>
                  </w:divBdr>
                  <w:divsChild>
                    <w:div w:id="2034843035">
                      <w:marLeft w:val="0"/>
                      <w:marRight w:val="0"/>
                      <w:marTop w:val="0"/>
                      <w:marBottom w:val="0"/>
                      <w:divBdr>
                        <w:top w:val="dashed" w:sz="2" w:space="0" w:color="FFFFFF"/>
                        <w:left w:val="dashed" w:sz="2" w:space="0" w:color="FFFFFF"/>
                        <w:bottom w:val="dashed" w:sz="2" w:space="0" w:color="FFFFFF"/>
                        <w:right w:val="dashed" w:sz="2" w:space="0" w:color="FFFFFF"/>
                      </w:divBdr>
                    </w:div>
                    <w:div w:id="227158188">
                      <w:marLeft w:val="0"/>
                      <w:marRight w:val="0"/>
                      <w:marTop w:val="0"/>
                      <w:marBottom w:val="0"/>
                      <w:divBdr>
                        <w:top w:val="dashed" w:sz="2" w:space="0" w:color="FFFFFF"/>
                        <w:left w:val="dashed" w:sz="2" w:space="0" w:color="FFFFFF"/>
                        <w:bottom w:val="dashed" w:sz="2" w:space="0" w:color="FFFFFF"/>
                        <w:right w:val="dashed" w:sz="2" w:space="0" w:color="FFFFFF"/>
                      </w:divBdr>
                    </w:div>
                    <w:div w:id="1714845333">
                      <w:marLeft w:val="0"/>
                      <w:marRight w:val="0"/>
                      <w:marTop w:val="0"/>
                      <w:marBottom w:val="0"/>
                      <w:divBdr>
                        <w:top w:val="dashed" w:sz="2" w:space="0" w:color="FFFFFF"/>
                        <w:left w:val="dashed" w:sz="2" w:space="0" w:color="FFFFFF"/>
                        <w:bottom w:val="dashed" w:sz="2" w:space="0" w:color="FFFFFF"/>
                        <w:right w:val="dashed" w:sz="2" w:space="0" w:color="FFFFFF"/>
                      </w:divBdr>
                    </w:div>
                    <w:div w:id="1300765990">
                      <w:marLeft w:val="0"/>
                      <w:marRight w:val="0"/>
                      <w:marTop w:val="0"/>
                      <w:marBottom w:val="0"/>
                      <w:divBdr>
                        <w:top w:val="dashed" w:sz="2" w:space="0" w:color="FFFFFF"/>
                        <w:left w:val="dashed" w:sz="2" w:space="0" w:color="FFFFFF"/>
                        <w:bottom w:val="dashed" w:sz="2" w:space="0" w:color="FFFFFF"/>
                        <w:right w:val="dashed" w:sz="2" w:space="0" w:color="FFFFFF"/>
                      </w:divBdr>
                    </w:div>
                    <w:div w:id="949900248">
                      <w:marLeft w:val="0"/>
                      <w:marRight w:val="0"/>
                      <w:marTop w:val="0"/>
                      <w:marBottom w:val="0"/>
                      <w:divBdr>
                        <w:top w:val="dashed" w:sz="2" w:space="0" w:color="FFFFFF"/>
                        <w:left w:val="dashed" w:sz="2" w:space="0" w:color="FFFFFF"/>
                        <w:bottom w:val="dashed" w:sz="2" w:space="0" w:color="FFFFFF"/>
                        <w:right w:val="dashed" w:sz="2" w:space="0" w:color="FFFFFF"/>
                      </w:divBdr>
                    </w:div>
                    <w:div w:id="426927683">
                      <w:marLeft w:val="0"/>
                      <w:marRight w:val="0"/>
                      <w:marTop w:val="0"/>
                      <w:marBottom w:val="0"/>
                      <w:divBdr>
                        <w:top w:val="dashed" w:sz="2" w:space="0" w:color="FFFFFF"/>
                        <w:left w:val="dashed" w:sz="2" w:space="0" w:color="FFFFFF"/>
                        <w:bottom w:val="dashed" w:sz="2" w:space="0" w:color="FFFFFF"/>
                        <w:right w:val="dashed" w:sz="2" w:space="0" w:color="FFFFFF"/>
                      </w:divBdr>
                      <w:divsChild>
                        <w:div w:id="706763013">
                          <w:marLeft w:val="0"/>
                          <w:marRight w:val="0"/>
                          <w:marTop w:val="0"/>
                          <w:marBottom w:val="0"/>
                          <w:divBdr>
                            <w:top w:val="dashed" w:sz="2" w:space="0" w:color="FFFFFF"/>
                            <w:left w:val="dashed" w:sz="2" w:space="0" w:color="FFFFFF"/>
                            <w:bottom w:val="dashed" w:sz="2" w:space="0" w:color="FFFFFF"/>
                            <w:right w:val="dashed" w:sz="2" w:space="0" w:color="FFFFFF"/>
                          </w:divBdr>
                        </w:div>
                        <w:div w:id="47725757">
                          <w:marLeft w:val="0"/>
                          <w:marRight w:val="0"/>
                          <w:marTop w:val="0"/>
                          <w:marBottom w:val="0"/>
                          <w:divBdr>
                            <w:top w:val="dashed" w:sz="2" w:space="0" w:color="FFFFFF"/>
                            <w:left w:val="dashed" w:sz="2" w:space="0" w:color="FFFFFF"/>
                            <w:bottom w:val="dashed" w:sz="2" w:space="0" w:color="FFFFFF"/>
                            <w:right w:val="dashed" w:sz="2" w:space="0" w:color="FFFFFF"/>
                          </w:divBdr>
                          <w:divsChild>
                            <w:div w:id="700322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063056">
                          <w:marLeft w:val="0"/>
                          <w:marRight w:val="0"/>
                          <w:marTop w:val="0"/>
                          <w:marBottom w:val="0"/>
                          <w:divBdr>
                            <w:top w:val="dashed" w:sz="2" w:space="0" w:color="FFFFFF"/>
                            <w:left w:val="dashed" w:sz="2" w:space="0" w:color="FFFFFF"/>
                            <w:bottom w:val="dashed" w:sz="2" w:space="0" w:color="FFFFFF"/>
                            <w:right w:val="dashed" w:sz="2" w:space="0" w:color="FFFFFF"/>
                          </w:divBdr>
                        </w:div>
                        <w:div w:id="741873525">
                          <w:marLeft w:val="0"/>
                          <w:marRight w:val="0"/>
                          <w:marTop w:val="0"/>
                          <w:marBottom w:val="0"/>
                          <w:divBdr>
                            <w:top w:val="dashed" w:sz="2" w:space="0" w:color="FFFFFF"/>
                            <w:left w:val="dashed" w:sz="2" w:space="0" w:color="FFFFFF"/>
                            <w:bottom w:val="dashed" w:sz="2" w:space="0" w:color="FFFFFF"/>
                            <w:right w:val="dashed" w:sz="2" w:space="0" w:color="FFFFFF"/>
                          </w:divBdr>
                        </w:div>
                        <w:div w:id="1019235994">
                          <w:marLeft w:val="0"/>
                          <w:marRight w:val="0"/>
                          <w:marTop w:val="0"/>
                          <w:marBottom w:val="0"/>
                          <w:divBdr>
                            <w:top w:val="dashed" w:sz="2" w:space="0" w:color="FFFFFF"/>
                            <w:left w:val="dashed" w:sz="2" w:space="0" w:color="FFFFFF"/>
                            <w:bottom w:val="dashed" w:sz="2" w:space="0" w:color="FFFFFF"/>
                            <w:right w:val="dashed" w:sz="2" w:space="0" w:color="FFFFFF"/>
                          </w:divBdr>
                          <w:divsChild>
                            <w:div w:id="2020428381">
                              <w:marLeft w:val="0"/>
                              <w:marRight w:val="0"/>
                              <w:marTop w:val="0"/>
                              <w:marBottom w:val="0"/>
                              <w:divBdr>
                                <w:top w:val="dashed" w:sz="2" w:space="0" w:color="FFFFFF"/>
                                <w:left w:val="dashed" w:sz="2" w:space="0" w:color="FFFFFF"/>
                                <w:bottom w:val="dashed" w:sz="2" w:space="0" w:color="FFFFFF"/>
                                <w:right w:val="dashed" w:sz="2" w:space="0" w:color="FFFFFF"/>
                              </w:divBdr>
                            </w:div>
                            <w:div w:id="1982231486">
                              <w:marLeft w:val="0"/>
                              <w:marRight w:val="0"/>
                              <w:marTop w:val="0"/>
                              <w:marBottom w:val="0"/>
                              <w:divBdr>
                                <w:top w:val="dashed" w:sz="2" w:space="0" w:color="FFFFFF"/>
                                <w:left w:val="dashed" w:sz="2" w:space="0" w:color="FFFFFF"/>
                                <w:bottom w:val="dashed" w:sz="2" w:space="0" w:color="FFFFFF"/>
                                <w:right w:val="dashed" w:sz="2" w:space="0" w:color="FFFFFF"/>
                              </w:divBdr>
                            </w:div>
                            <w:div w:id="1888830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4290253">
                          <w:marLeft w:val="0"/>
                          <w:marRight w:val="0"/>
                          <w:marTop w:val="0"/>
                          <w:marBottom w:val="0"/>
                          <w:divBdr>
                            <w:top w:val="dashed" w:sz="2" w:space="0" w:color="FFFFFF"/>
                            <w:left w:val="dashed" w:sz="2" w:space="0" w:color="FFFFFF"/>
                            <w:bottom w:val="dashed" w:sz="2" w:space="0" w:color="FFFFFF"/>
                            <w:right w:val="dashed" w:sz="2" w:space="0" w:color="FFFFFF"/>
                          </w:divBdr>
                        </w:div>
                        <w:div w:id="701246064">
                          <w:marLeft w:val="0"/>
                          <w:marRight w:val="0"/>
                          <w:marTop w:val="0"/>
                          <w:marBottom w:val="0"/>
                          <w:divBdr>
                            <w:top w:val="dashed" w:sz="2" w:space="0" w:color="FFFFFF"/>
                            <w:left w:val="dashed" w:sz="2" w:space="0" w:color="FFFFFF"/>
                            <w:bottom w:val="dashed" w:sz="2" w:space="0" w:color="FFFFFF"/>
                            <w:right w:val="dashed" w:sz="2" w:space="0" w:color="FFFFFF"/>
                          </w:divBdr>
                          <w:divsChild>
                            <w:div w:id="463231221">
                              <w:marLeft w:val="0"/>
                              <w:marRight w:val="0"/>
                              <w:marTop w:val="0"/>
                              <w:marBottom w:val="0"/>
                              <w:divBdr>
                                <w:top w:val="dashed" w:sz="2" w:space="0" w:color="FFFFFF"/>
                                <w:left w:val="dashed" w:sz="2" w:space="0" w:color="FFFFFF"/>
                                <w:bottom w:val="dashed" w:sz="2" w:space="0" w:color="FFFFFF"/>
                                <w:right w:val="dashed" w:sz="2" w:space="0" w:color="FFFFFF"/>
                              </w:divBdr>
                            </w:div>
                            <w:div w:id="1336346597">
                              <w:marLeft w:val="0"/>
                              <w:marRight w:val="0"/>
                              <w:marTop w:val="0"/>
                              <w:marBottom w:val="0"/>
                              <w:divBdr>
                                <w:top w:val="dashed" w:sz="2" w:space="0" w:color="FFFFFF"/>
                                <w:left w:val="dashed" w:sz="2" w:space="0" w:color="FFFFFF"/>
                                <w:bottom w:val="dashed" w:sz="2" w:space="0" w:color="FFFFFF"/>
                                <w:right w:val="dashed" w:sz="2" w:space="0" w:color="FFFFFF"/>
                              </w:divBdr>
                            </w:div>
                            <w:div w:id="1411153521">
                              <w:marLeft w:val="0"/>
                              <w:marRight w:val="0"/>
                              <w:marTop w:val="0"/>
                              <w:marBottom w:val="0"/>
                              <w:divBdr>
                                <w:top w:val="dashed" w:sz="2" w:space="0" w:color="FFFFFF"/>
                                <w:left w:val="dashed" w:sz="2" w:space="0" w:color="FFFFFF"/>
                                <w:bottom w:val="dashed" w:sz="2" w:space="0" w:color="FFFFFF"/>
                                <w:right w:val="dashed" w:sz="2" w:space="0" w:color="FFFFFF"/>
                              </w:divBdr>
                            </w:div>
                            <w:div w:id="1379434223">
                              <w:marLeft w:val="0"/>
                              <w:marRight w:val="0"/>
                              <w:marTop w:val="0"/>
                              <w:marBottom w:val="0"/>
                              <w:divBdr>
                                <w:top w:val="dashed" w:sz="2" w:space="0" w:color="FFFFFF"/>
                                <w:left w:val="dashed" w:sz="2" w:space="0" w:color="FFFFFF"/>
                                <w:bottom w:val="dashed" w:sz="2" w:space="0" w:color="FFFFFF"/>
                                <w:right w:val="dashed" w:sz="2" w:space="0" w:color="FFFFFF"/>
                              </w:divBdr>
                            </w:div>
                            <w:div w:id="1055663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3438144">
                      <w:marLeft w:val="0"/>
                      <w:marRight w:val="0"/>
                      <w:marTop w:val="0"/>
                      <w:marBottom w:val="0"/>
                      <w:divBdr>
                        <w:top w:val="dashed" w:sz="2" w:space="0" w:color="FFFFFF"/>
                        <w:left w:val="dashed" w:sz="2" w:space="0" w:color="FFFFFF"/>
                        <w:bottom w:val="dashed" w:sz="2" w:space="0" w:color="FFFFFF"/>
                        <w:right w:val="dashed" w:sz="2" w:space="0" w:color="FFFFFF"/>
                      </w:divBdr>
                    </w:div>
                    <w:div w:id="893081208">
                      <w:marLeft w:val="0"/>
                      <w:marRight w:val="0"/>
                      <w:marTop w:val="0"/>
                      <w:marBottom w:val="0"/>
                      <w:divBdr>
                        <w:top w:val="dashed" w:sz="2" w:space="0" w:color="FFFFFF"/>
                        <w:left w:val="dashed" w:sz="2" w:space="0" w:color="FFFFFF"/>
                        <w:bottom w:val="dashed" w:sz="2" w:space="0" w:color="FFFFFF"/>
                        <w:right w:val="dashed" w:sz="2" w:space="0" w:color="FFFFFF"/>
                      </w:divBdr>
                      <w:divsChild>
                        <w:div w:id="1926255931">
                          <w:marLeft w:val="0"/>
                          <w:marRight w:val="0"/>
                          <w:marTop w:val="0"/>
                          <w:marBottom w:val="0"/>
                          <w:divBdr>
                            <w:top w:val="dashed" w:sz="2" w:space="0" w:color="FFFFFF"/>
                            <w:left w:val="dashed" w:sz="2" w:space="0" w:color="FFFFFF"/>
                            <w:bottom w:val="dashed" w:sz="2" w:space="0" w:color="FFFFFF"/>
                            <w:right w:val="dashed" w:sz="2" w:space="0" w:color="FFFFFF"/>
                          </w:divBdr>
                        </w:div>
                        <w:div w:id="1230110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093121">
                      <w:marLeft w:val="0"/>
                      <w:marRight w:val="0"/>
                      <w:marTop w:val="0"/>
                      <w:marBottom w:val="0"/>
                      <w:divBdr>
                        <w:top w:val="dashed" w:sz="2" w:space="0" w:color="FFFFFF"/>
                        <w:left w:val="dashed" w:sz="2" w:space="0" w:color="FFFFFF"/>
                        <w:bottom w:val="dashed" w:sz="2" w:space="0" w:color="FFFFFF"/>
                        <w:right w:val="dashed" w:sz="2" w:space="0" w:color="FFFFFF"/>
                      </w:divBdr>
                    </w:div>
                    <w:div w:id="1183784052">
                      <w:marLeft w:val="0"/>
                      <w:marRight w:val="0"/>
                      <w:marTop w:val="0"/>
                      <w:marBottom w:val="0"/>
                      <w:divBdr>
                        <w:top w:val="dashed" w:sz="2" w:space="0" w:color="FFFFFF"/>
                        <w:left w:val="dashed" w:sz="2" w:space="0" w:color="FFFFFF"/>
                        <w:bottom w:val="dashed" w:sz="2" w:space="0" w:color="FFFFFF"/>
                        <w:right w:val="dashed" w:sz="2" w:space="0" w:color="FFFFFF"/>
                      </w:divBdr>
                      <w:divsChild>
                        <w:div w:id="1743915697">
                          <w:marLeft w:val="0"/>
                          <w:marRight w:val="0"/>
                          <w:marTop w:val="0"/>
                          <w:marBottom w:val="0"/>
                          <w:divBdr>
                            <w:top w:val="dashed" w:sz="2" w:space="0" w:color="FFFFFF"/>
                            <w:left w:val="dashed" w:sz="2" w:space="0" w:color="FFFFFF"/>
                            <w:bottom w:val="dashed" w:sz="2" w:space="0" w:color="FFFFFF"/>
                            <w:right w:val="dashed" w:sz="2" w:space="0" w:color="FFFFFF"/>
                          </w:divBdr>
                        </w:div>
                        <w:div w:id="1164584856">
                          <w:marLeft w:val="0"/>
                          <w:marRight w:val="0"/>
                          <w:marTop w:val="0"/>
                          <w:marBottom w:val="0"/>
                          <w:divBdr>
                            <w:top w:val="dashed" w:sz="2" w:space="0" w:color="FFFFFF"/>
                            <w:left w:val="dashed" w:sz="2" w:space="0" w:color="FFFFFF"/>
                            <w:bottom w:val="dashed" w:sz="2" w:space="0" w:color="FFFFFF"/>
                            <w:right w:val="dashed" w:sz="2" w:space="0" w:color="FFFFFF"/>
                          </w:divBdr>
                        </w:div>
                        <w:div w:id="326179230">
                          <w:marLeft w:val="0"/>
                          <w:marRight w:val="0"/>
                          <w:marTop w:val="0"/>
                          <w:marBottom w:val="0"/>
                          <w:divBdr>
                            <w:top w:val="dashed" w:sz="2" w:space="0" w:color="FFFFFF"/>
                            <w:left w:val="dashed" w:sz="2" w:space="0" w:color="FFFFFF"/>
                            <w:bottom w:val="dashed" w:sz="2" w:space="0" w:color="FFFFFF"/>
                            <w:right w:val="dashed" w:sz="2" w:space="0" w:color="FFFFFF"/>
                          </w:divBdr>
                        </w:div>
                        <w:div w:id="1225064899">
                          <w:marLeft w:val="0"/>
                          <w:marRight w:val="0"/>
                          <w:marTop w:val="0"/>
                          <w:marBottom w:val="0"/>
                          <w:divBdr>
                            <w:top w:val="dashed" w:sz="2" w:space="0" w:color="FFFFFF"/>
                            <w:left w:val="dashed" w:sz="2" w:space="0" w:color="FFFFFF"/>
                            <w:bottom w:val="dashed" w:sz="2" w:space="0" w:color="FFFFFF"/>
                            <w:right w:val="dashed" w:sz="2" w:space="0" w:color="FFFFFF"/>
                          </w:divBdr>
                        </w:div>
                        <w:div w:id="526412226">
                          <w:marLeft w:val="0"/>
                          <w:marRight w:val="0"/>
                          <w:marTop w:val="0"/>
                          <w:marBottom w:val="0"/>
                          <w:divBdr>
                            <w:top w:val="dashed" w:sz="2" w:space="0" w:color="FFFFFF"/>
                            <w:left w:val="dashed" w:sz="2" w:space="0" w:color="FFFFFF"/>
                            <w:bottom w:val="dashed" w:sz="2" w:space="0" w:color="FFFFFF"/>
                            <w:right w:val="dashed" w:sz="2" w:space="0" w:color="FFFFFF"/>
                          </w:divBdr>
                        </w:div>
                        <w:div w:id="1634748949">
                          <w:marLeft w:val="0"/>
                          <w:marRight w:val="0"/>
                          <w:marTop w:val="0"/>
                          <w:marBottom w:val="0"/>
                          <w:divBdr>
                            <w:top w:val="dashed" w:sz="2" w:space="0" w:color="FFFFFF"/>
                            <w:left w:val="dashed" w:sz="2" w:space="0" w:color="FFFFFF"/>
                            <w:bottom w:val="dashed" w:sz="2" w:space="0" w:color="FFFFFF"/>
                            <w:right w:val="dashed" w:sz="2" w:space="0" w:color="FFFFFF"/>
                          </w:divBdr>
                        </w:div>
                        <w:div w:id="745034454">
                          <w:marLeft w:val="0"/>
                          <w:marRight w:val="0"/>
                          <w:marTop w:val="0"/>
                          <w:marBottom w:val="0"/>
                          <w:divBdr>
                            <w:top w:val="dashed" w:sz="2" w:space="0" w:color="FFFFFF"/>
                            <w:left w:val="dashed" w:sz="2" w:space="0" w:color="FFFFFF"/>
                            <w:bottom w:val="dashed" w:sz="2" w:space="0" w:color="FFFFFF"/>
                            <w:right w:val="dashed" w:sz="2" w:space="0" w:color="FFFFFF"/>
                          </w:divBdr>
                        </w:div>
                        <w:div w:id="199249944">
                          <w:marLeft w:val="0"/>
                          <w:marRight w:val="0"/>
                          <w:marTop w:val="0"/>
                          <w:marBottom w:val="0"/>
                          <w:divBdr>
                            <w:top w:val="dashed" w:sz="2" w:space="0" w:color="FFFFFF"/>
                            <w:left w:val="dashed" w:sz="2" w:space="0" w:color="FFFFFF"/>
                            <w:bottom w:val="dashed" w:sz="2" w:space="0" w:color="FFFFFF"/>
                            <w:right w:val="dashed" w:sz="2" w:space="0" w:color="FFFFFF"/>
                          </w:divBdr>
                        </w:div>
                        <w:div w:id="1067072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5733009">
                  <w:marLeft w:val="0"/>
                  <w:marRight w:val="0"/>
                  <w:marTop w:val="0"/>
                  <w:marBottom w:val="0"/>
                  <w:divBdr>
                    <w:top w:val="dashed" w:sz="2" w:space="0" w:color="FFFFFF"/>
                    <w:left w:val="dashed" w:sz="2" w:space="0" w:color="FFFFFF"/>
                    <w:bottom w:val="dashed" w:sz="2" w:space="0" w:color="FFFFFF"/>
                    <w:right w:val="dashed" w:sz="2" w:space="0" w:color="FFFFFF"/>
                  </w:divBdr>
                </w:div>
                <w:div w:id="1460344806">
                  <w:marLeft w:val="0"/>
                  <w:marRight w:val="0"/>
                  <w:marTop w:val="0"/>
                  <w:marBottom w:val="0"/>
                  <w:divBdr>
                    <w:top w:val="dashed" w:sz="2" w:space="0" w:color="FFFFFF"/>
                    <w:left w:val="dashed" w:sz="2" w:space="0" w:color="FFFFFF"/>
                    <w:bottom w:val="dashed" w:sz="2" w:space="0" w:color="FFFFFF"/>
                    <w:right w:val="dashed" w:sz="2" w:space="0" w:color="FFFFFF"/>
                  </w:divBdr>
                  <w:divsChild>
                    <w:div w:id="756512857">
                      <w:marLeft w:val="0"/>
                      <w:marRight w:val="0"/>
                      <w:marTop w:val="0"/>
                      <w:marBottom w:val="0"/>
                      <w:divBdr>
                        <w:top w:val="dashed" w:sz="2" w:space="0" w:color="FFFFFF"/>
                        <w:left w:val="dashed" w:sz="2" w:space="0" w:color="FFFFFF"/>
                        <w:bottom w:val="dashed" w:sz="2" w:space="0" w:color="FFFFFF"/>
                        <w:right w:val="dashed" w:sz="2" w:space="0" w:color="FFFFFF"/>
                      </w:divBdr>
                    </w:div>
                    <w:div w:id="190001581">
                      <w:marLeft w:val="0"/>
                      <w:marRight w:val="0"/>
                      <w:marTop w:val="0"/>
                      <w:marBottom w:val="0"/>
                      <w:divBdr>
                        <w:top w:val="dashed" w:sz="2" w:space="0" w:color="FFFFFF"/>
                        <w:left w:val="dashed" w:sz="2" w:space="0" w:color="FFFFFF"/>
                        <w:bottom w:val="dashed" w:sz="2" w:space="0" w:color="FFFFFF"/>
                        <w:right w:val="dashed" w:sz="2" w:space="0" w:color="FFFFFF"/>
                      </w:divBdr>
                    </w:div>
                    <w:div w:id="1194467211">
                      <w:marLeft w:val="0"/>
                      <w:marRight w:val="0"/>
                      <w:marTop w:val="0"/>
                      <w:marBottom w:val="0"/>
                      <w:divBdr>
                        <w:top w:val="dashed" w:sz="2" w:space="0" w:color="FFFFFF"/>
                        <w:left w:val="dashed" w:sz="2" w:space="0" w:color="FFFFFF"/>
                        <w:bottom w:val="dashed" w:sz="2" w:space="0" w:color="FFFFFF"/>
                        <w:right w:val="dashed" w:sz="2" w:space="0" w:color="FFFFFF"/>
                      </w:divBdr>
                    </w:div>
                    <w:div w:id="758061437">
                      <w:marLeft w:val="0"/>
                      <w:marRight w:val="0"/>
                      <w:marTop w:val="0"/>
                      <w:marBottom w:val="0"/>
                      <w:divBdr>
                        <w:top w:val="dashed" w:sz="2" w:space="0" w:color="FFFFFF"/>
                        <w:left w:val="dashed" w:sz="2" w:space="0" w:color="FFFFFF"/>
                        <w:bottom w:val="dashed" w:sz="2" w:space="0" w:color="FFFFFF"/>
                        <w:right w:val="dashed" w:sz="2" w:space="0" w:color="FFFFFF"/>
                      </w:divBdr>
                    </w:div>
                    <w:div w:id="1862863078">
                      <w:marLeft w:val="0"/>
                      <w:marRight w:val="0"/>
                      <w:marTop w:val="0"/>
                      <w:marBottom w:val="0"/>
                      <w:divBdr>
                        <w:top w:val="dashed" w:sz="2" w:space="0" w:color="FFFFFF"/>
                        <w:left w:val="dashed" w:sz="2" w:space="0" w:color="FFFFFF"/>
                        <w:bottom w:val="dashed" w:sz="2" w:space="0" w:color="FFFFFF"/>
                        <w:right w:val="dashed" w:sz="2" w:space="0" w:color="FFFFFF"/>
                      </w:divBdr>
                    </w:div>
                    <w:div w:id="748815809">
                      <w:marLeft w:val="0"/>
                      <w:marRight w:val="0"/>
                      <w:marTop w:val="0"/>
                      <w:marBottom w:val="0"/>
                      <w:divBdr>
                        <w:top w:val="dashed" w:sz="2" w:space="0" w:color="FFFFFF"/>
                        <w:left w:val="dashed" w:sz="2" w:space="0" w:color="FFFFFF"/>
                        <w:bottom w:val="dashed" w:sz="2" w:space="0" w:color="FFFFFF"/>
                        <w:right w:val="dashed" w:sz="2" w:space="0" w:color="FFFFFF"/>
                      </w:divBdr>
                      <w:divsChild>
                        <w:div w:id="2058043646">
                          <w:marLeft w:val="0"/>
                          <w:marRight w:val="0"/>
                          <w:marTop w:val="0"/>
                          <w:marBottom w:val="0"/>
                          <w:divBdr>
                            <w:top w:val="dashed" w:sz="2" w:space="0" w:color="FFFFFF"/>
                            <w:left w:val="dashed" w:sz="2" w:space="0" w:color="FFFFFF"/>
                            <w:bottom w:val="dashed" w:sz="2" w:space="0" w:color="FFFFFF"/>
                            <w:right w:val="dashed" w:sz="2" w:space="0" w:color="FFFFFF"/>
                          </w:divBdr>
                        </w:div>
                        <w:div w:id="1711372657">
                          <w:marLeft w:val="0"/>
                          <w:marRight w:val="0"/>
                          <w:marTop w:val="0"/>
                          <w:marBottom w:val="0"/>
                          <w:divBdr>
                            <w:top w:val="dashed" w:sz="2" w:space="0" w:color="FFFFFF"/>
                            <w:left w:val="dashed" w:sz="2" w:space="0" w:color="FFFFFF"/>
                            <w:bottom w:val="dashed" w:sz="2" w:space="0" w:color="FFFFFF"/>
                            <w:right w:val="dashed" w:sz="2" w:space="0" w:color="FFFFFF"/>
                          </w:divBdr>
                          <w:divsChild>
                            <w:div w:id="1746149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778610">
                          <w:marLeft w:val="0"/>
                          <w:marRight w:val="0"/>
                          <w:marTop w:val="0"/>
                          <w:marBottom w:val="0"/>
                          <w:divBdr>
                            <w:top w:val="dashed" w:sz="2" w:space="0" w:color="FFFFFF"/>
                            <w:left w:val="dashed" w:sz="2" w:space="0" w:color="FFFFFF"/>
                            <w:bottom w:val="dashed" w:sz="2" w:space="0" w:color="FFFFFF"/>
                            <w:right w:val="dashed" w:sz="2" w:space="0" w:color="FFFFFF"/>
                          </w:divBdr>
                        </w:div>
                        <w:div w:id="111900892">
                          <w:marLeft w:val="0"/>
                          <w:marRight w:val="0"/>
                          <w:marTop w:val="0"/>
                          <w:marBottom w:val="0"/>
                          <w:divBdr>
                            <w:top w:val="dashed" w:sz="2" w:space="0" w:color="FFFFFF"/>
                            <w:left w:val="dashed" w:sz="2" w:space="0" w:color="FFFFFF"/>
                            <w:bottom w:val="dashed" w:sz="2" w:space="0" w:color="FFFFFF"/>
                            <w:right w:val="dashed" w:sz="2" w:space="0" w:color="FFFFFF"/>
                          </w:divBdr>
                        </w:div>
                        <w:div w:id="1707680701">
                          <w:marLeft w:val="0"/>
                          <w:marRight w:val="0"/>
                          <w:marTop w:val="0"/>
                          <w:marBottom w:val="0"/>
                          <w:divBdr>
                            <w:top w:val="dashed" w:sz="2" w:space="0" w:color="FFFFFF"/>
                            <w:left w:val="dashed" w:sz="2" w:space="0" w:color="FFFFFF"/>
                            <w:bottom w:val="dashed" w:sz="2" w:space="0" w:color="FFFFFF"/>
                            <w:right w:val="dashed" w:sz="2" w:space="0" w:color="FFFFFF"/>
                          </w:divBdr>
                          <w:divsChild>
                            <w:div w:id="694499647">
                              <w:marLeft w:val="0"/>
                              <w:marRight w:val="0"/>
                              <w:marTop w:val="0"/>
                              <w:marBottom w:val="0"/>
                              <w:divBdr>
                                <w:top w:val="dashed" w:sz="2" w:space="0" w:color="FFFFFF"/>
                                <w:left w:val="dashed" w:sz="2" w:space="0" w:color="FFFFFF"/>
                                <w:bottom w:val="dashed" w:sz="2" w:space="0" w:color="FFFFFF"/>
                                <w:right w:val="dashed" w:sz="2" w:space="0" w:color="FFFFFF"/>
                              </w:divBdr>
                            </w:div>
                            <w:div w:id="1107505804">
                              <w:marLeft w:val="0"/>
                              <w:marRight w:val="0"/>
                              <w:marTop w:val="0"/>
                              <w:marBottom w:val="0"/>
                              <w:divBdr>
                                <w:top w:val="dashed" w:sz="2" w:space="0" w:color="FFFFFF"/>
                                <w:left w:val="dashed" w:sz="2" w:space="0" w:color="FFFFFF"/>
                                <w:bottom w:val="dashed" w:sz="2" w:space="0" w:color="FFFFFF"/>
                                <w:right w:val="dashed" w:sz="2" w:space="0" w:color="FFFFFF"/>
                              </w:divBdr>
                            </w:div>
                            <w:div w:id="867135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633242">
                          <w:marLeft w:val="0"/>
                          <w:marRight w:val="0"/>
                          <w:marTop w:val="0"/>
                          <w:marBottom w:val="0"/>
                          <w:divBdr>
                            <w:top w:val="dashed" w:sz="2" w:space="0" w:color="FFFFFF"/>
                            <w:left w:val="dashed" w:sz="2" w:space="0" w:color="FFFFFF"/>
                            <w:bottom w:val="dashed" w:sz="2" w:space="0" w:color="FFFFFF"/>
                            <w:right w:val="dashed" w:sz="2" w:space="0" w:color="FFFFFF"/>
                          </w:divBdr>
                        </w:div>
                        <w:div w:id="254287702">
                          <w:marLeft w:val="0"/>
                          <w:marRight w:val="0"/>
                          <w:marTop w:val="0"/>
                          <w:marBottom w:val="0"/>
                          <w:divBdr>
                            <w:top w:val="dashed" w:sz="2" w:space="0" w:color="FFFFFF"/>
                            <w:left w:val="dashed" w:sz="2" w:space="0" w:color="FFFFFF"/>
                            <w:bottom w:val="dashed" w:sz="2" w:space="0" w:color="FFFFFF"/>
                            <w:right w:val="dashed" w:sz="2" w:space="0" w:color="FFFFFF"/>
                          </w:divBdr>
                          <w:divsChild>
                            <w:div w:id="1644700471">
                              <w:marLeft w:val="0"/>
                              <w:marRight w:val="0"/>
                              <w:marTop w:val="0"/>
                              <w:marBottom w:val="0"/>
                              <w:divBdr>
                                <w:top w:val="dashed" w:sz="2" w:space="0" w:color="FFFFFF"/>
                                <w:left w:val="dashed" w:sz="2" w:space="0" w:color="FFFFFF"/>
                                <w:bottom w:val="dashed" w:sz="2" w:space="0" w:color="FFFFFF"/>
                                <w:right w:val="dashed" w:sz="2" w:space="0" w:color="FFFFFF"/>
                              </w:divBdr>
                            </w:div>
                            <w:div w:id="334381846">
                              <w:marLeft w:val="0"/>
                              <w:marRight w:val="0"/>
                              <w:marTop w:val="0"/>
                              <w:marBottom w:val="0"/>
                              <w:divBdr>
                                <w:top w:val="dashed" w:sz="2" w:space="0" w:color="FFFFFF"/>
                                <w:left w:val="dashed" w:sz="2" w:space="0" w:color="FFFFFF"/>
                                <w:bottom w:val="dashed" w:sz="2" w:space="0" w:color="FFFFFF"/>
                                <w:right w:val="dashed" w:sz="2" w:space="0" w:color="FFFFFF"/>
                              </w:divBdr>
                            </w:div>
                            <w:div w:id="1155994720">
                              <w:marLeft w:val="0"/>
                              <w:marRight w:val="0"/>
                              <w:marTop w:val="0"/>
                              <w:marBottom w:val="0"/>
                              <w:divBdr>
                                <w:top w:val="dashed" w:sz="2" w:space="0" w:color="FFFFFF"/>
                                <w:left w:val="dashed" w:sz="2" w:space="0" w:color="FFFFFF"/>
                                <w:bottom w:val="dashed" w:sz="2" w:space="0" w:color="FFFFFF"/>
                                <w:right w:val="dashed" w:sz="2" w:space="0" w:color="FFFFFF"/>
                              </w:divBdr>
                            </w:div>
                            <w:div w:id="1020547707">
                              <w:marLeft w:val="0"/>
                              <w:marRight w:val="0"/>
                              <w:marTop w:val="0"/>
                              <w:marBottom w:val="0"/>
                              <w:divBdr>
                                <w:top w:val="dashed" w:sz="2" w:space="0" w:color="FFFFFF"/>
                                <w:left w:val="dashed" w:sz="2" w:space="0" w:color="FFFFFF"/>
                                <w:bottom w:val="dashed" w:sz="2" w:space="0" w:color="FFFFFF"/>
                                <w:right w:val="dashed" w:sz="2" w:space="0" w:color="FFFFFF"/>
                              </w:divBdr>
                            </w:div>
                            <w:div w:id="1361974438">
                              <w:marLeft w:val="0"/>
                              <w:marRight w:val="0"/>
                              <w:marTop w:val="0"/>
                              <w:marBottom w:val="0"/>
                              <w:divBdr>
                                <w:top w:val="dashed" w:sz="2" w:space="0" w:color="FFFFFF"/>
                                <w:left w:val="dashed" w:sz="2" w:space="0" w:color="FFFFFF"/>
                                <w:bottom w:val="dashed" w:sz="2" w:space="0" w:color="FFFFFF"/>
                                <w:right w:val="dashed" w:sz="2" w:space="0" w:color="FFFFFF"/>
                              </w:divBdr>
                            </w:div>
                            <w:div w:id="1059208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6281347">
                      <w:marLeft w:val="0"/>
                      <w:marRight w:val="0"/>
                      <w:marTop w:val="0"/>
                      <w:marBottom w:val="0"/>
                      <w:divBdr>
                        <w:top w:val="dashed" w:sz="2" w:space="0" w:color="FFFFFF"/>
                        <w:left w:val="dashed" w:sz="2" w:space="0" w:color="FFFFFF"/>
                        <w:bottom w:val="dashed" w:sz="2" w:space="0" w:color="FFFFFF"/>
                        <w:right w:val="dashed" w:sz="2" w:space="0" w:color="FFFFFF"/>
                      </w:divBdr>
                    </w:div>
                    <w:div w:id="1434129860">
                      <w:marLeft w:val="0"/>
                      <w:marRight w:val="0"/>
                      <w:marTop w:val="0"/>
                      <w:marBottom w:val="0"/>
                      <w:divBdr>
                        <w:top w:val="dashed" w:sz="2" w:space="0" w:color="FFFFFF"/>
                        <w:left w:val="dashed" w:sz="2" w:space="0" w:color="FFFFFF"/>
                        <w:bottom w:val="dashed" w:sz="2" w:space="0" w:color="FFFFFF"/>
                        <w:right w:val="dashed" w:sz="2" w:space="0" w:color="FFFFFF"/>
                      </w:divBdr>
                      <w:divsChild>
                        <w:div w:id="1249122020">
                          <w:marLeft w:val="0"/>
                          <w:marRight w:val="0"/>
                          <w:marTop w:val="0"/>
                          <w:marBottom w:val="0"/>
                          <w:divBdr>
                            <w:top w:val="dashed" w:sz="2" w:space="0" w:color="FFFFFF"/>
                            <w:left w:val="dashed" w:sz="2" w:space="0" w:color="FFFFFF"/>
                            <w:bottom w:val="dashed" w:sz="2" w:space="0" w:color="FFFFFF"/>
                            <w:right w:val="dashed" w:sz="2" w:space="0" w:color="FFFFFF"/>
                          </w:divBdr>
                        </w:div>
                        <w:div w:id="1118136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139105">
                      <w:marLeft w:val="0"/>
                      <w:marRight w:val="0"/>
                      <w:marTop w:val="0"/>
                      <w:marBottom w:val="0"/>
                      <w:divBdr>
                        <w:top w:val="dashed" w:sz="2" w:space="0" w:color="FFFFFF"/>
                        <w:left w:val="dashed" w:sz="2" w:space="0" w:color="FFFFFF"/>
                        <w:bottom w:val="dashed" w:sz="2" w:space="0" w:color="FFFFFF"/>
                        <w:right w:val="dashed" w:sz="2" w:space="0" w:color="FFFFFF"/>
                      </w:divBdr>
                    </w:div>
                    <w:div w:id="1676151132">
                      <w:marLeft w:val="0"/>
                      <w:marRight w:val="0"/>
                      <w:marTop w:val="0"/>
                      <w:marBottom w:val="0"/>
                      <w:divBdr>
                        <w:top w:val="dashed" w:sz="2" w:space="0" w:color="FFFFFF"/>
                        <w:left w:val="dashed" w:sz="2" w:space="0" w:color="FFFFFF"/>
                        <w:bottom w:val="dashed" w:sz="2" w:space="0" w:color="FFFFFF"/>
                        <w:right w:val="dashed" w:sz="2" w:space="0" w:color="FFFFFF"/>
                      </w:divBdr>
                      <w:divsChild>
                        <w:div w:id="705177275">
                          <w:marLeft w:val="0"/>
                          <w:marRight w:val="0"/>
                          <w:marTop w:val="0"/>
                          <w:marBottom w:val="0"/>
                          <w:divBdr>
                            <w:top w:val="dashed" w:sz="2" w:space="0" w:color="FFFFFF"/>
                            <w:left w:val="dashed" w:sz="2" w:space="0" w:color="FFFFFF"/>
                            <w:bottom w:val="dashed" w:sz="2" w:space="0" w:color="FFFFFF"/>
                            <w:right w:val="dashed" w:sz="2" w:space="0" w:color="FFFFFF"/>
                          </w:divBdr>
                        </w:div>
                        <w:div w:id="1504510971">
                          <w:marLeft w:val="0"/>
                          <w:marRight w:val="0"/>
                          <w:marTop w:val="0"/>
                          <w:marBottom w:val="0"/>
                          <w:divBdr>
                            <w:top w:val="dashed" w:sz="2" w:space="0" w:color="FFFFFF"/>
                            <w:left w:val="dashed" w:sz="2" w:space="0" w:color="FFFFFF"/>
                            <w:bottom w:val="dashed" w:sz="2" w:space="0" w:color="FFFFFF"/>
                            <w:right w:val="dashed" w:sz="2" w:space="0" w:color="FFFFFF"/>
                          </w:divBdr>
                        </w:div>
                        <w:div w:id="1190295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62772">
                      <w:marLeft w:val="0"/>
                      <w:marRight w:val="0"/>
                      <w:marTop w:val="0"/>
                      <w:marBottom w:val="0"/>
                      <w:divBdr>
                        <w:top w:val="dashed" w:sz="2" w:space="0" w:color="FFFFFF"/>
                        <w:left w:val="dashed" w:sz="2" w:space="0" w:color="FFFFFF"/>
                        <w:bottom w:val="dashed" w:sz="2" w:space="0" w:color="FFFFFF"/>
                        <w:right w:val="dashed" w:sz="2" w:space="0" w:color="FFFFFF"/>
                      </w:divBdr>
                    </w:div>
                    <w:div w:id="1440681000">
                      <w:marLeft w:val="0"/>
                      <w:marRight w:val="0"/>
                      <w:marTop w:val="0"/>
                      <w:marBottom w:val="0"/>
                      <w:divBdr>
                        <w:top w:val="dashed" w:sz="2" w:space="0" w:color="FFFFFF"/>
                        <w:left w:val="dashed" w:sz="2" w:space="0" w:color="FFFFFF"/>
                        <w:bottom w:val="dashed" w:sz="2" w:space="0" w:color="FFFFFF"/>
                        <w:right w:val="dashed" w:sz="2" w:space="0" w:color="FFFFFF"/>
                      </w:divBdr>
                      <w:divsChild>
                        <w:div w:id="515731717">
                          <w:marLeft w:val="0"/>
                          <w:marRight w:val="0"/>
                          <w:marTop w:val="0"/>
                          <w:marBottom w:val="0"/>
                          <w:divBdr>
                            <w:top w:val="dashed" w:sz="2" w:space="0" w:color="FFFFFF"/>
                            <w:left w:val="dashed" w:sz="2" w:space="0" w:color="FFFFFF"/>
                            <w:bottom w:val="dashed" w:sz="2" w:space="0" w:color="FFFFFF"/>
                            <w:right w:val="dashed" w:sz="2" w:space="0" w:color="FFFFFF"/>
                          </w:divBdr>
                        </w:div>
                        <w:div w:id="774447836">
                          <w:marLeft w:val="0"/>
                          <w:marRight w:val="0"/>
                          <w:marTop w:val="0"/>
                          <w:marBottom w:val="0"/>
                          <w:divBdr>
                            <w:top w:val="dashed" w:sz="2" w:space="0" w:color="FFFFFF"/>
                            <w:left w:val="dashed" w:sz="2" w:space="0" w:color="FFFFFF"/>
                            <w:bottom w:val="dashed" w:sz="2" w:space="0" w:color="FFFFFF"/>
                            <w:right w:val="dashed" w:sz="2" w:space="0" w:color="FFFFFF"/>
                          </w:divBdr>
                        </w:div>
                        <w:div w:id="1545949403">
                          <w:marLeft w:val="0"/>
                          <w:marRight w:val="0"/>
                          <w:marTop w:val="0"/>
                          <w:marBottom w:val="0"/>
                          <w:divBdr>
                            <w:top w:val="dashed" w:sz="2" w:space="0" w:color="FFFFFF"/>
                            <w:left w:val="dashed" w:sz="2" w:space="0" w:color="FFFFFF"/>
                            <w:bottom w:val="dashed" w:sz="2" w:space="0" w:color="FFFFFF"/>
                            <w:right w:val="dashed" w:sz="2" w:space="0" w:color="FFFFFF"/>
                          </w:divBdr>
                        </w:div>
                        <w:div w:id="1942487262">
                          <w:marLeft w:val="0"/>
                          <w:marRight w:val="0"/>
                          <w:marTop w:val="0"/>
                          <w:marBottom w:val="0"/>
                          <w:divBdr>
                            <w:top w:val="dashed" w:sz="2" w:space="0" w:color="FFFFFF"/>
                            <w:left w:val="dashed" w:sz="2" w:space="0" w:color="FFFFFF"/>
                            <w:bottom w:val="dashed" w:sz="2" w:space="0" w:color="FFFFFF"/>
                            <w:right w:val="dashed" w:sz="2" w:space="0" w:color="FFFFFF"/>
                          </w:divBdr>
                        </w:div>
                        <w:div w:id="1457793707">
                          <w:marLeft w:val="0"/>
                          <w:marRight w:val="0"/>
                          <w:marTop w:val="0"/>
                          <w:marBottom w:val="0"/>
                          <w:divBdr>
                            <w:top w:val="dashed" w:sz="2" w:space="0" w:color="FFFFFF"/>
                            <w:left w:val="dashed" w:sz="2" w:space="0" w:color="FFFFFF"/>
                            <w:bottom w:val="dashed" w:sz="2" w:space="0" w:color="FFFFFF"/>
                            <w:right w:val="dashed" w:sz="2" w:space="0" w:color="FFFFFF"/>
                          </w:divBdr>
                        </w:div>
                        <w:div w:id="1930846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8036933">
                  <w:marLeft w:val="0"/>
                  <w:marRight w:val="0"/>
                  <w:marTop w:val="0"/>
                  <w:marBottom w:val="0"/>
                  <w:divBdr>
                    <w:top w:val="dashed" w:sz="2" w:space="0" w:color="FFFFFF"/>
                    <w:left w:val="dashed" w:sz="2" w:space="0" w:color="FFFFFF"/>
                    <w:bottom w:val="dashed" w:sz="2" w:space="0" w:color="FFFFFF"/>
                    <w:right w:val="dashed" w:sz="2" w:space="0" w:color="FFFFFF"/>
                  </w:divBdr>
                </w:div>
                <w:div w:id="1094594530">
                  <w:marLeft w:val="0"/>
                  <w:marRight w:val="0"/>
                  <w:marTop w:val="0"/>
                  <w:marBottom w:val="0"/>
                  <w:divBdr>
                    <w:top w:val="dashed" w:sz="2" w:space="0" w:color="FFFFFF"/>
                    <w:left w:val="dashed" w:sz="2" w:space="0" w:color="FFFFFF"/>
                    <w:bottom w:val="dashed" w:sz="2" w:space="0" w:color="FFFFFF"/>
                    <w:right w:val="dashed" w:sz="2" w:space="0" w:color="FFFFFF"/>
                  </w:divBdr>
                  <w:divsChild>
                    <w:div w:id="584070573">
                      <w:marLeft w:val="0"/>
                      <w:marRight w:val="0"/>
                      <w:marTop w:val="0"/>
                      <w:marBottom w:val="0"/>
                      <w:divBdr>
                        <w:top w:val="dashed" w:sz="2" w:space="0" w:color="FFFFFF"/>
                        <w:left w:val="dashed" w:sz="2" w:space="0" w:color="FFFFFF"/>
                        <w:bottom w:val="dashed" w:sz="2" w:space="0" w:color="FFFFFF"/>
                        <w:right w:val="dashed" w:sz="2" w:space="0" w:color="FFFFFF"/>
                      </w:divBdr>
                    </w:div>
                    <w:div w:id="1194075225">
                      <w:marLeft w:val="0"/>
                      <w:marRight w:val="0"/>
                      <w:marTop w:val="0"/>
                      <w:marBottom w:val="0"/>
                      <w:divBdr>
                        <w:top w:val="dashed" w:sz="2" w:space="0" w:color="FFFFFF"/>
                        <w:left w:val="dashed" w:sz="2" w:space="0" w:color="FFFFFF"/>
                        <w:bottom w:val="dashed" w:sz="2" w:space="0" w:color="FFFFFF"/>
                        <w:right w:val="dashed" w:sz="2" w:space="0" w:color="FFFFFF"/>
                      </w:divBdr>
                    </w:div>
                    <w:div w:id="2095584226">
                      <w:marLeft w:val="0"/>
                      <w:marRight w:val="0"/>
                      <w:marTop w:val="0"/>
                      <w:marBottom w:val="0"/>
                      <w:divBdr>
                        <w:top w:val="dashed" w:sz="2" w:space="0" w:color="FFFFFF"/>
                        <w:left w:val="dashed" w:sz="2" w:space="0" w:color="FFFFFF"/>
                        <w:bottom w:val="dashed" w:sz="2" w:space="0" w:color="FFFFFF"/>
                        <w:right w:val="dashed" w:sz="2" w:space="0" w:color="FFFFFF"/>
                      </w:divBdr>
                    </w:div>
                    <w:div w:id="1579828892">
                      <w:marLeft w:val="0"/>
                      <w:marRight w:val="0"/>
                      <w:marTop w:val="0"/>
                      <w:marBottom w:val="0"/>
                      <w:divBdr>
                        <w:top w:val="dashed" w:sz="2" w:space="0" w:color="FFFFFF"/>
                        <w:left w:val="dashed" w:sz="2" w:space="0" w:color="FFFFFF"/>
                        <w:bottom w:val="dashed" w:sz="2" w:space="0" w:color="FFFFFF"/>
                        <w:right w:val="dashed" w:sz="2" w:space="0" w:color="FFFFFF"/>
                      </w:divBdr>
                    </w:div>
                    <w:div w:id="1787502689">
                      <w:marLeft w:val="0"/>
                      <w:marRight w:val="0"/>
                      <w:marTop w:val="0"/>
                      <w:marBottom w:val="0"/>
                      <w:divBdr>
                        <w:top w:val="dashed" w:sz="2" w:space="0" w:color="FFFFFF"/>
                        <w:left w:val="dashed" w:sz="2" w:space="0" w:color="FFFFFF"/>
                        <w:bottom w:val="dashed" w:sz="2" w:space="0" w:color="FFFFFF"/>
                        <w:right w:val="dashed" w:sz="2" w:space="0" w:color="FFFFFF"/>
                      </w:divBdr>
                    </w:div>
                    <w:div w:id="693190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03103">
                  <w:marLeft w:val="0"/>
                  <w:marRight w:val="0"/>
                  <w:marTop w:val="0"/>
                  <w:marBottom w:val="0"/>
                  <w:divBdr>
                    <w:top w:val="dashed" w:sz="2" w:space="0" w:color="FFFFFF"/>
                    <w:left w:val="dashed" w:sz="2" w:space="0" w:color="FFFFFF"/>
                    <w:bottom w:val="dashed" w:sz="2" w:space="0" w:color="FFFFFF"/>
                    <w:right w:val="dashed" w:sz="2" w:space="0" w:color="FFFFFF"/>
                  </w:divBdr>
                </w:div>
                <w:div w:id="1165391311">
                  <w:marLeft w:val="0"/>
                  <w:marRight w:val="0"/>
                  <w:marTop w:val="0"/>
                  <w:marBottom w:val="0"/>
                  <w:divBdr>
                    <w:top w:val="dashed" w:sz="2" w:space="0" w:color="FFFFFF"/>
                    <w:left w:val="dashed" w:sz="2" w:space="0" w:color="FFFFFF"/>
                    <w:bottom w:val="dashed" w:sz="2" w:space="0" w:color="FFFFFF"/>
                    <w:right w:val="dashed" w:sz="2" w:space="0" w:color="FFFFFF"/>
                  </w:divBdr>
                  <w:divsChild>
                    <w:div w:id="1685739736">
                      <w:marLeft w:val="0"/>
                      <w:marRight w:val="0"/>
                      <w:marTop w:val="0"/>
                      <w:marBottom w:val="0"/>
                      <w:divBdr>
                        <w:top w:val="dashed" w:sz="2" w:space="0" w:color="FFFFFF"/>
                        <w:left w:val="dashed" w:sz="2" w:space="0" w:color="FFFFFF"/>
                        <w:bottom w:val="dashed" w:sz="2" w:space="0" w:color="FFFFFF"/>
                        <w:right w:val="dashed" w:sz="2" w:space="0" w:color="FFFFFF"/>
                      </w:divBdr>
                    </w:div>
                    <w:div w:id="78644459">
                      <w:marLeft w:val="0"/>
                      <w:marRight w:val="0"/>
                      <w:marTop w:val="0"/>
                      <w:marBottom w:val="0"/>
                      <w:divBdr>
                        <w:top w:val="dashed" w:sz="2" w:space="0" w:color="FFFFFF"/>
                        <w:left w:val="dashed" w:sz="2" w:space="0" w:color="FFFFFF"/>
                        <w:bottom w:val="dashed" w:sz="2" w:space="0" w:color="FFFFFF"/>
                        <w:right w:val="dashed" w:sz="2" w:space="0" w:color="FFFFFF"/>
                      </w:divBdr>
                    </w:div>
                    <w:div w:id="645551444">
                      <w:marLeft w:val="0"/>
                      <w:marRight w:val="0"/>
                      <w:marTop w:val="0"/>
                      <w:marBottom w:val="0"/>
                      <w:divBdr>
                        <w:top w:val="dashed" w:sz="2" w:space="0" w:color="FFFFFF"/>
                        <w:left w:val="dashed" w:sz="2" w:space="0" w:color="FFFFFF"/>
                        <w:bottom w:val="dashed" w:sz="2" w:space="0" w:color="FFFFFF"/>
                        <w:right w:val="dashed" w:sz="2" w:space="0" w:color="FFFFFF"/>
                      </w:divBdr>
                    </w:div>
                    <w:div w:id="269550401">
                      <w:marLeft w:val="0"/>
                      <w:marRight w:val="0"/>
                      <w:marTop w:val="0"/>
                      <w:marBottom w:val="0"/>
                      <w:divBdr>
                        <w:top w:val="dashed" w:sz="2" w:space="0" w:color="FFFFFF"/>
                        <w:left w:val="dashed" w:sz="2" w:space="0" w:color="FFFFFF"/>
                        <w:bottom w:val="dashed" w:sz="2" w:space="0" w:color="FFFFFF"/>
                        <w:right w:val="dashed" w:sz="2" w:space="0" w:color="FFFFFF"/>
                      </w:divBdr>
                    </w:div>
                    <w:div w:id="1364206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986288">
                  <w:marLeft w:val="0"/>
                  <w:marRight w:val="0"/>
                  <w:marTop w:val="0"/>
                  <w:marBottom w:val="0"/>
                  <w:divBdr>
                    <w:top w:val="dashed" w:sz="2" w:space="0" w:color="FFFFFF"/>
                    <w:left w:val="dashed" w:sz="2" w:space="0" w:color="FFFFFF"/>
                    <w:bottom w:val="dashed" w:sz="2" w:space="0" w:color="FFFFFF"/>
                    <w:right w:val="dashed" w:sz="2" w:space="0" w:color="FFFFFF"/>
                  </w:divBdr>
                </w:div>
                <w:div w:id="1198394676">
                  <w:marLeft w:val="0"/>
                  <w:marRight w:val="0"/>
                  <w:marTop w:val="0"/>
                  <w:marBottom w:val="0"/>
                  <w:divBdr>
                    <w:top w:val="dashed" w:sz="2" w:space="0" w:color="FFFFFF"/>
                    <w:left w:val="dashed" w:sz="2" w:space="0" w:color="FFFFFF"/>
                    <w:bottom w:val="dashed" w:sz="2" w:space="0" w:color="FFFFFF"/>
                    <w:right w:val="dashed" w:sz="2" w:space="0" w:color="FFFFFF"/>
                  </w:divBdr>
                  <w:divsChild>
                    <w:div w:id="1521048835">
                      <w:marLeft w:val="0"/>
                      <w:marRight w:val="0"/>
                      <w:marTop w:val="0"/>
                      <w:marBottom w:val="0"/>
                      <w:divBdr>
                        <w:top w:val="dashed" w:sz="2" w:space="0" w:color="FFFFFF"/>
                        <w:left w:val="dashed" w:sz="2" w:space="0" w:color="FFFFFF"/>
                        <w:bottom w:val="dashed" w:sz="2" w:space="0" w:color="FFFFFF"/>
                        <w:right w:val="dashed" w:sz="2" w:space="0" w:color="FFFFFF"/>
                      </w:divBdr>
                    </w:div>
                    <w:div w:id="1376781748">
                      <w:marLeft w:val="0"/>
                      <w:marRight w:val="0"/>
                      <w:marTop w:val="0"/>
                      <w:marBottom w:val="0"/>
                      <w:divBdr>
                        <w:top w:val="dashed" w:sz="2" w:space="0" w:color="FFFFFF"/>
                        <w:left w:val="dashed" w:sz="2" w:space="0" w:color="FFFFFF"/>
                        <w:bottom w:val="dashed" w:sz="2" w:space="0" w:color="FFFFFF"/>
                        <w:right w:val="dashed" w:sz="2" w:space="0" w:color="FFFFFF"/>
                      </w:divBdr>
                    </w:div>
                    <w:div w:id="1466661730">
                      <w:marLeft w:val="0"/>
                      <w:marRight w:val="0"/>
                      <w:marTop w:val="0"/>
                      <w:marBottom w:val="0"/>
                      <w:divBdr>
                        <w:top w:val="dashed" w:sz="2" w:space="0" w:color="FFFFFF"/>
                        <w:left w:val="dashed" w:sz="2" w:space="0" w:color="FFFFFF"/>
                        <w:bottom w:val="dashed" w:sz="2" w:space="0" w:color="FFFFFF"/>
                        <w:right w:val="dashed" w:sz="2" w:space="0" w:color="FFFFFF"/>
                      </w:divBdr>
                    </w:div>
                    <w:div w:id="434598567">
                      <w:marLeft w:val="0"/>
                      <w:marRight w:val="0"/>
                      <w:marTop w:val="0"/>
                      <w:marBottom w:val="0"/>
                      <w:divBdr>
                        <w:top w:val="dashed" w:sz="2" w:space="0" w:color="FFFFFF"/>
                        <w:left w:val="dashed" w:sz="2" w:space="0" w:color="FFFFFF"/>
                        <w:bottom w:val="dashed" w:sz="2" w:space="0" w:color="FFFFFF"/>
                        <w:right w:val="dashed" w:sz="2" w:space="0" w:color="FFFFFF"/>
                      </w:divBdr>
                    </w:div>
                    <w:div w:id="531303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898016">
                  <w:marLeft w:val="0"/>
                  <w:marRight w:val="0"/>
                  <w:marTop w:val="0"/>
                  <w:marBottom w:val="0"/>
                  <w:divBdr>
                    <w:top w:val="dashed" w:sz="2" w:space="0" w:color="FFFFFF"/>
                    <w:left w:val="dashed" w:sz="2" w:space="0" w:color="FFFFFF"/>
                    <w:bottom w:val="dashed" w:sz="2" w:space="0" w:color="FFFFFF"/>
                    <w:right w:val="dashed" w:sz="2" w:space="0" w:color="FFFFFF"/>
                  </w:divBdr>
                </w:div>
                <w:div w:id="1284145125">
                  <w:marLeft w:val="0"/>
                  <w:marRight w:val="0"/>
                  <w:marTop w:val="0"/>
                  <w:marBottom w:val="0"/>
                  <w:divBdr>
                    <w:top w:val="dashed" w:sz="2" w:space="0" w:color="FFFFFF"/>
                    <w:left w:val="dashed" w:sz="2" w:space="0" w:color="FFFFFF"/>
                    <w:bottom w:val="dashed" w:sz="2" w:space="0" w:color="FFFFFF"/>
                    <w:right w:val="dashed" w:sz="2" w:space="0" w:color="FFFFFF"/>
                  </w:divBdr>
                  <w:divsChild>
                    <w:div w:id="1486898369">
                      <w:marLeft w:val="0"/>
                      <w:marRight w:val="0"/>
                      <w:marTop w:val="0"/>
                      <w:marBottom w:val="0"/>
                      <w:divBdr>
                        <w:top w:val="dashed" w:sz="2" w:space="0" w:color="FFFFFF"/>
                        <w:left w:val="dashed" w:sz="2" w:space="0" w:color="FFFFFF"/>
                        <w:bottom w:val="dashed" w:sz="2" w:space="0" w:color="FFFFFF"/>
                        <w:right w:val="dashed" w:sz="2" w:space="0" w:color="FFFFFF"/>
                      </w:divBdr>
                    </w:div>
                    <w:div w:id="1154372354">
                      <w:marLeft w:val="0"/>
                      <w:marRight w:val="0"/>
                      <w:marTop w:val="0"/>
                      <w:marBottom w:val="0"/>
                      <w:divBdr>
                        <w:top w:val="dashed" w:sz="2" w:space="0" w:color="FFFFFF"/>
                        <w:left w:val="dashed" w:sz="2" w:space="0" w:color="FFFFFF"/>
                        <w:bottom w:val="dashed" w:sz="2" w:space="0" w:color="FFFFFF"/>
                        <w:right w:val="dashed" w:sz="2" w:space="0" w:color="FFFFFF"/>
                      </w:divBdr>
                    </w:div>
                    <w:div w:id="287393886">
                      <w:marLeft w:val="0"/>
                      <w:marRight w:val="0"/>
                      <w:marTop w:val="0"/>
                      <w:marBottom w:val="0"/>
                      <w:divBdr>
                        <w:top w:val="dashed" w:sz="2" w:space="0" w:color="FFFFFF"/>
                        <w:left w:val="dashed" w:sz="2" w:space="0" w:color="FFFFFF"/>
                        <w:bottom w:val="dashed" w:sz="2" w:space="0" w:color="FFFFFF"/>
                        <w:right w:val="dashed" w:sz="2" w:space="0" w:color="FFFFFF"/>
                      </w:divBdr>
                    </w:div>
                    <w:div w:id="1846554465">
                      <w:marLeft w:val="0"/>
                      <w:marRight w:val="0"/>
                      <w:marTop w:val="0"/>
                      <w:marBottom w:val="0"/>
                      <w:divBdr>
                        <w:top w:val="dashed" w:sz="2" w:space="0" w:color="FFFFFF"/>
                        <w:left w:val="dashed" w:sz="2" w:space="0" w:color="FFFFFF"/>
                        <w:bottom w:val="dashed" w:sz="2" w:space="0" w:color="FFFFFF"/>
                        <w:right w:val="dashed" w:sz="2" w:space="0" w:color="FFFFFF"/>
                      </w:divBdr>
                    </w:div>
                    <w:div w:id="865943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253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262610\00185092.htm" TargetMode="External"/><Relationship Id="rId13" Type="http://schemas.openxmlformats.org/officeDocument/2006/relationships/hyperlink" Target="file:///C:\Users\User\sintact%204.0\cache\Legislatie\temp262610\00185092.htm" TargetMode="External"/><Relationship Id="rId18" Type="http://schemas.openxmlformats.org/officeDocument/2006/relationships/hyperlink" Target="file:///C:\Users\User\sintact%204.0\cache\Legislatie\temp262610\00185093.htm" TargetMode="External"/><Relationship Id="rId26" Type="http://schemas.openxmlformats.org/officeDocument/2006/relationships/hyperlink" Target="file:///C:\Users\User\sintact%204.0\cache\Legislatie\temp262610\00185093.htm" TargetMode="External"/><Relationship Id="rId3" Type="http://schemas.openxmlformats.org/officeDocument/2006/relationships/settings" Target="settings.xml"/><Relationship Id="rId21" Type="http://schemas.openxmlformats.org/officeDocument/2006/relationships/hyperlink" Target="file:///C:\Users\User\sintact%204.0\cache\Legislatie\temp262610\00181404.htm" TargetMode="External"/><Relationship Id="rId7" Type="http://schemas.openxmlformats.org/officeDocument/2006/relationships/hyperlink" Target="file:///C:\Users\User\sintact%204.0\cache\Legislatie\temp262610\00185093.htm" TargetMode="External"/><Relationship Id="rId12" Type="http://schemas.openxmlformats.org/officeDocument/2006/relationships/hyperlink" Target="file:///C:\Users\User\sintact%204.0\cache\Legislatie\temp262610\00185093.htm" TargetMode="External"/><Relationship Id="rId17" Type="http://schemas.openxmlformats.org/officeDocument/2006/relationships/hyperlink" Target="file:///C:\Users\User\sintact%204.0\cache\Legislatie\temp262610\00185092.htm" TargetMode="External"/><Relationship Id="rId25" Type="http://schemas.openxmlformats.org/officeDocument/2006/relationships/hyperlink" Target="file:///C:\Users\User\sintact%204.0\cache\Legislatie\temp262610\00181404.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User\sintact%204.0\cache\Legislatie\temp262610\00185093.htm" TargetMode="External"/><Relationship Id="rId20" Type="http://schemas.openxmlformats.org/officeDocument/2006/relationships/hyperlink" Target="file:///C:\Users\User\sintact%204.0\cache\Legislatie\temp262610\00181405.htm" TargetMode="External"/><Relationship Id="rId29" Type="http://schemas.openxmlformats.org/officeDocument/2006/relationships/hyperlink" Target="file:///C:\Users\User\sintact%204.0\cache\Legislatie\temp262610\00137318.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User\sintact%204.0\cache\Legislatie\temp262610\00207173.htm" TargetMode="External"/><Relationship Id="rId24" Type="http://schemas.openxmlformats.org/officeDocument/2006/relationships/hyperlink" Target="file:///C:\Users\User\sintact%204.0\cache\Legislatie\temp262610\00181405.htm" TargetMode="External"/><Relationship Id="rId32" Type="http://schemas.openxmlformats.org/officeDocument/2006/relationships/fontTable" Target="fontTable.xml"/><Relationship Id="rId5" Type="http://schemas.openxmlformats.org/officeDocument/2006/relationships/hyperlink" Target="file:///C:\Users\User\sintact%204.0\cache\Legislatie\temp262610\00212556.HTML" TargetMode="External"/><Relationship Id="rId15" Type="http://schemas.openxmlformats.org/officeDocument/2006/relationships/hyperlink" Target="file:///C:\Users\User\sintact%204.0\cache\Legislatie\temp262610\00185092.htm" TargetMode="External"/><Relationship Id="rId23" Type="http://schemas.openxmlformats.org/officeDocument/2006/relationships/hyperlink" Target="file:///C:\Users\User\sintact%204.0\cache\Legislatie\temp262610\00181404.htm" TargetMode="External"/><Relationship Id="rId28" Type="http://schemas.openxmlformats.org/officeDocument/2006/relationships/hyperlink" Target="file:///C:\Users\User\sintact%204.0\cache\Legislatie\temp262610\00057245.htm" TargetMode="External"/><Relationship Id="rId10" Type="http://schemas.openxmlformats.org/officeDocument/2006/relationships/hyperlink" Target="file:///C:\Users\User\sintact%204.0\cache\Legislatie\temp262610\00181404.htm" TargetMode="External"/><Relationship Id="rId19" Type="http://schemas.openxmlformats.org/officeDocument/2006/relationships/hyperlink" Target="file:///C:\Users\User\sintact%204.0\cache\Legislatie\temp262610\00185092.htm" TargetMode="External"/><Relationship Id="rId31" Type="http://schemas.openxmlformats.org/officeDocument/2006/relationships/hyperlink" Target="file:///C:\Users\User\sintact%204.0\cache\Legislatie\temp262610\00057245.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262610\00181405.htm" TargetMode="External"/><Relationship Id="rId14" Type="http://schemas.openxmlformats.org/officeDocument/2006/relationships/hyperlink" Target="file:///C:\Users\User\sintact%204.0\cache\Legislatie\temp262610\00185093.htm" TargetMode="External"/><Relationship Id="rId22" Type="http://schemas.openxmlformats.org/officeDocument/2006/relationships/hyperlink" Target="file:///C:\Users\User\sintact%204.0\cache\Legislatie\temp262610\00181404.htm" TargetMode="External"/><Relationship Id="rId27" Type="http://schemas.openxmlformats.org/officeDocument/2006/relationships/hyperlink" Target="file:///C:\Users\User\sintact%204.0\cache\Legislatie\temp262610\00185092.htm" TargetMode="External"/><Relationship Id="rId30" Type="http://schemas.openxmlformats.org/officeDocument/2006/relationships/hyperlink" Target="file:///C:\Users\User\sintact%204.0\cache\Legislatie\temp262610\001373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4692</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CONDEI</cp:lastModifiedBy>
  <cp:revision>3</cp:revision>
  <dcterms:created xsi:type="dcterms:W3CDTF">2020-10-22T12:23:00Z</dcterms:created>
  <dcterms:modified xsi:type="dcterms:W3CDTF">2020-10-22T12:23:00Z</dcterms:modified>
</cp:coreProperties>
</file>